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8B" w:rsidRDefault="002C3D8B" w:rsidP="002C3D8B">
      <w:pPr>
        <w:pStyle w:val="Pa4"/>
        <w:spacing w:line="240" w:lineRule="auto"/>
        <w:rPr>
          <w:rStyle w:val="A2"/>
          <w:rFonts w:ascii="Times New Roman" w:hAnsi="Times New Roman" w:cs="Times New Roman"/>
          <w:b/>
          <w:bCs/>
          <w:sz w:val="22"/>
          <w:szCs w:val="22"/>
        </w:rPr>
      </w:pPr>
      <w:r>
        <w:rPr>
          <w:rStyle w:val="A2"/>
          <w:rFonts w:ascii="Times New Roman" w:hAnsi="Times New Roman" w:cs="Times New Roman"/>
          <w:b/>
          <w:bCs/>
          <w:sz w:val="22"/>
          <w:szCs w:val="22"/>
        </w:rPr>
        <w:t>DECRETO Nº 06</w:t>
      </w:r>
      <w:r w:rsidR="007D1630">
        <w:rPr>
          <w:rStyle w:val="A2"/>
          <w:rFonts w:ascii="Times New Roman" w:hAnsi="Times New Roman" w:cs="Times New Roman"/>
          <w:b/>
          <w:bCs/>
          <w:sz w:val="22"/>
          <w:szCs w:val="22"/>
        </w:rPr>
        <w:t>6</w:t>
      </w:r>
      <w:r w:rsidRPr="00174935">
        <w:rPr>
          <w:rStyle w:val="A2"/>
          <w:rFonts w:ascii="Times New Roman" w:hAnsi="Times New Roman" w:cs="Times New Roman"/>
          <w:b/>
          <w:bCs/>
          <w:sz w:val="22"/>
          <w:szCs w:val="22"/>
        </w:rPr>
        <w:t>/202</w:t>
      </w:r>
      <w:r>
        <w:rPr>
          <w:rStyle w:val="A2"/>
          <w:rFonts w:ascii="Times New Roman" w:hAnsi="Times New Roman" w:cs="Times New Roman"/>
          <w:b/>
          <w:bCs/>
          <w:sz w:val="22"/>
          <w:szCs w:val="22"/>
        </w:rPr>
        <w:t>1</w:t>
      </w:r>
      <w:r w:rsidR="007D1630">
        <w:rPr>
          <w:rStyle w:val="A2"/>
          <w:rFonts w:ascii="Times New Roman" w:hAnsi="Times New Roman" w:cs="Times New Roman"/>
          <w:b/>
          <w:bCs/>
          <w:sz w:val="22"/>
          <w:szCs w:val="22"/>
        </w:rPr>
        <w:t xml:space="preserve">                                                  </w:t>
      </w:r>
      <w:r w:rsidR="00E831C4">
        <w:rPr>
          <w:rStyle w:val="A2"/>
          <w:rFonts w:ascii="Times New Roman" w:hAnsi="Times New Roman" w:cs="Times New Roman"/>
          <w:b/>
          <w:bCs/>
          <w:sz w:val="22"/>
          <w:szCs w:val="22"/>
        </w:rPr>
        <w:t xml:space="preserve">             </w:t>
      </w:r>
      <w:proofErr w:type="gramStart"/>
      <w:r w:rsidR="00E831C4">
        <w:rPr>
          <w:rStyle w:val="A2"/>
          <w:rFonts w:ascii="Times New Roman" w:hAnsi="Times New Roman" w:cs="Times New Roman"/>
          <w:b/>
          <w:bCs/>
          <w:sz w:val="22"/>
          <w:szCs w:val="22"/>
        </w:rPr>
        <w:t xml:space="preserve"> </w:t>
      </w:r>
      <w:r w:rsidR="007D1630">
        <w:rPr>
          <w:rStyle w:val="A2"/>
          <w:rFonts w:ascii="Times New Roman" w:hAnsi="Times New Roman" w:cs="Times New Roman"/>
          <w:b/>
          <w:bCs/>
          <w:sz w:val="22"/>
          <w:szCs w:val="22"/>
        </w:rPr>
        <w:t xml:space="preserve"> </w:t>
      </w:r>
      <w:r w:rsidR="00E831C4">
        <w:rPr>
          <w:rStyle w:val="A2"/>
          <w:rFonts w:ascii="Times New Roman" w:hAnsi="Times New Roman" w:cs="Times New Roman"/>
          <w:bCs/>
          <w:sz w:val="22"/>
          <w:szCs w:val="22"/>
        </w:rPr>
        <w:t>De</w:t>
      </w:r>
      <w:proofErr w:type="gramEnd"/>
      <w:r w:rsidR="00E831C4">
        <w:rPr>
          <w:rStyle w:val="A2"/>
          <w:rFonts w:ascii="Times New Roman" w:hAnsi="Times New Roman" w:cs="Times New Roman"/>
          <w:bCs/>
          <w:sz w:val="22"/>
          <w:szCs w:val="22"/>
        </w:rPr>
        <w:t xml:space="preserve"> 22</w:t>
      </w:r>
      <w:r w:rsidR="00E831C4" w:rsidRPr="00174935">
        <w:rPr>
          <w:rStyle w:val="A2"/>
          <w:rFonts w:ascii="Times New Roman" w:hAnsi="Times New Roman" w:cs="Times New Roman"/>
          <w:bCs/>
          <w:sz w:val="22"/>
          <w:szCs w:val="22"/>
        </w:rPr>
        <w:t xml:space="preserve"> De </w:t>
      </w:r>
      <w:r w:rsidR="00E831C4">
        <w:rPr>
          <w:rStyle w:val="A2"/>
          <w:rFonts w:ascii="Times New Roman" w:hAnsi="Times New Roman" w:cs="Times New Roman"/>
          <w:bCs/>
          <w:sz w:val="22"/>
          <w:szCs w:val="22"/>
        </w:rPr>
        <w:t>Fevereiro</w:t>
      </w:r>
      <w:r w:rsidR="00E831C4" w:rsidRPr="00174935">
        <w:rPr>
          <w:rStyle w:val="A2"/>
          <w:rFonts w:ascii="Times New Roman" w:hAnsi="Times New Roman" w:cs="Times New Roman"/>
          <w:bCs/>
          <w:sz w:val="22"/>
          <w:szCs w:val="22"/>
        </w:rPr>
        <w:t xml:space="preserve"> De 202</w:t>
      </w:r>
      <w:r w:rsidR="00E831C4">
        <w:rPr>
          <w:rStyle w:val="A2"/>
          <w:rFonts w:ascii="Times New Roman" w:hAnsi="Times New Roman" w:cs="Times New Roman"/>
          <w:bCs/>
          <w:sz w:val="22"/>
          <w:szCs w:val="22"/>
        </w:rPr>
        <w:t>1.</w:t>
      </w:r>
    </w:p>
    <w:p w:rsidR="002C3D8B" w:rsidRPr="003E043E" w:rsidRDefault="002C3D8B" w:rsidP="002C3D8B">
      <w:pPr>
        <w:pStyle w:val="Default"/>
      </w:pPr>
    </w:p>
    <w:p w:rsidR="002C3D8B" w:rsidRPr="00366BF1" w:rsidRDefault="002C3D8B" w:rsidP="002C3D8B">
      <w:pPr>
        <w:pStyle w:val="Pa4"/>
        <w:spacing w:line="240" w:lineRule="auto"/>
        <w:jc w:val="both"/>
        <w:rPr>
          <w:rFonts w:ascii="Times New Roman" w:hAnsi="Times New Roman" w:cs="Times New Roman"/>
          <w:color w:val="000000"/>
          <w:sz w:val="22"/>
          <w:szCs w:val="22"/>
        </w:rPr>
      </w:pPr>
    </w:p>
    <w:p w:rsidR="002C3D8B" w:rsidRPr="00174935" w:rsidRDefault="002C3D8B" w:rsidP="002C3D8B">
      <w:pPr>
        <w:pStyle w:val="Pa5"/>
        <w:spacing w:line="240" w:lineRule="auto"/>
        <w:ind w:left="2832"/>
        <w:jc w:val="both"/>
        <w:rPr>
          <w:rStyle w:val="A2"/>
          <w:rFonts w:ascii="Times New Roman" w:hAnsi="Times New Roman" w:cs="Times New Roman"/>
          <w:b/>
          <w:sz w:val="22"/>
          <w:szCs w:val="22"/>
        </w:rPr>
      </w:pPr>
      <w:r>
        <w:rPr>
          <w:rStyle w:val="A2"/>
          <w:rFonts w:ascii="Times New Roman" w:hAnsi="Times New Roman" w:cs="Times New Roman"/>
          <w:b/>
          <w:sz w:val="22"/>
          <w:szCs w:val="22"/>
        </w:rPr>
        <w:t>Dispõe sobre e</w:t>
      </w:r>
      <w:bookmarkStart w:id="0" w:name="_GoBack"/>
      <w:bookmarkEnd w:id="0"/>
      <w:r>
        <w:rPr>
          <w:rStyle w:val="A2"/>
          <w:rFonts w:ascii="Times New Roman" w:hAnsi="Times New Roman" w:cs="Times New Roman"/>
          <w:b/>
          <w:sz w:val="22"/>
          <w:szCs w:val="22"/>
        </w:rPr>
        <w:t xml:space="preserve">stabelecer </w:t>
      </w:r>
      <w:r w:rsidRPr="00174935">
        <w:rPr>
          <w:rStyle w:val="A2"/>
          <w:rFonts w:ascii="Times New Roman" w:hAnsi="Times New Roman" w:cs="Times New Roman"/>
          <w:b/>
          <w:sz w:val="22"/>
          <w:szCs w:val="22"/>
        </w:rPr>
        <w:t xml:space="preserve">situação de emergência na saúde pública do Município de Nova Iguaçu de Goiás/GO, </w:t>
      </w:r>
      <w:r>
        <w:rPr>
          <w:rStyle w:val="A2"/>
          <w:rFonts w:ascii="Times New Roman" w:hAnsi="Times New Roman" w:cs="Times New Roman"/>
          <w:b/>
          <w:sz w:val="22"/>
          <w:szCs w:val="22"/>
        </w:rPr>
        <w:t>em razão da disseminação do</w:t>
      </w:r>
      <w:r w:rsidRPr="00174935">
        <w:rPr>
          <w:rStyle w:val="A2"/>
          <w:rFonts w:ascii="Times New Roman" w:hAnsi="Times New Roman" w:cs="Times New Roman"/>
          <w:b/>
          <w:sz w:val="22"/>
          <w:szCs w:val="22"/>
        </w:rPr>
        <w:t xml:space="preserve"> </w:t>
      </w:r>
      <w:proofErr w:type="spellStart"/>
      <w:r w:rsidRPr="00174935">
        <w:rPr>
          <w:rStyle w:val="A2"/>
          <w:rFonts w:ascii="Times New Roman" w:hAnsi="Times New Roman" w:cs="Times New Roman"/>
          <w:b/>
          <w:sz w:val="22"/>
          <w:szCs w:val="22"/>
        </w:rPr>
        <w:t>coronavírus</w:t>
      </w:r>
      <w:proofErr w:type="spellEnd"/>
      <w:r w:rsidRPr="00174935">
        <w:rPr>
          <w:rStyle w:val="A2"/>
          <w:rFonts w:ascii="Times New Roman" w:hAnsi="Times New Roman" w:cs="Times New Roman"/>
          <w:b/>
          <w:sz w:val="22"/>
          <w:szCs w:val="22"/>
        </w:rPr>
        <w:t xml:space="preserve"> COVID-19.</w:t>
      </w:r>
    </w:p>
    <w:p w:rsidR="002C3D8B" w:rsidRDefault="002C3D8B" w:rsidP="002C3D8B">
      <w:pPr>
        <w:pStyle w:val="Pa5"/>
        <w:spacing w:line="240" w:lineRule="auto"/>
        <w:jc w:val="both"/>
        <w:rPr>
          <w:rStyle w:val="A2"/>
          <w:rFonts w:ascii="Times New Roman" w:hAnsi="Times New Roman" w:cs="Times New Roman"/>
          <w:sz w:val="22"/>
          <w:szCs w:val="22"/>
        </w:rPr>
      </w:pPr>
    </w:p>
    <w:p w:rsidR="002C3D8B" w:rsidRPr="003E043E" w:rsidRDefault="002C3D8B" w:rsidP="002C3D8B">
      <w:pPr>
        <w:pStyle w:val="Default"/>
      </w:pPr>
    </w:p>
    <w:p w:rsidR="002C3D8B" w:rsidRDefault="002C3D8B" w:rsidP="002C3D8B">
      <w:pPr>
        <w:pStyle w:val="Pa6"/>
        <w:spacing w:line="240" w:lineRule="auto"/>
        <w:jc w:val="both"/>
        <w:rPr>
          <w:rStyle w:val="A2"/>
          <w:rFonts w:ascii="Times New Roman" w:hAnsi="Times New Roman" w:cs="Times New Roman"/>
          <w:sz w:val="22"/>
          <w:szCs w:val="22"/>
        </w:rPr>
      </w:pPr>
      <w:r>
        <w:rPr>
          <w:rStyle w:val="A2"/>
          <w:rFonts w:ascii="Times New Roman" w:hAnsi="Times New Roman" w:cs="Times New Roman"/>
          <w:b/>
          <w:bCs/>
          <w:sz w:val="22"/>
          <w:szCs w:val="22"/>
        </w:rPr>
        <w:tab/>
      </w:r>
      <w:r>
        <w:rPr>
          <w:rStyle w:val="A2"/>
          <w:rFonts w:ascii="Times New Roman" w:hAnsi="Times New Roman" w:cs="Times New Roman"/>
          <w:b/>
          <w:bCs/>
          <w:sz w:val="22"/>
          <w:szCs w:val="22"/>
        </w:rPr>
        <w:tab/>
      </w:r>
      <w:r>
        <w:rPr>
          <w:rStyle w:val="A2"/>
          <w:rFonts w:ascii="Times New Roman" w:hAnsi="Times New Roman" w:cs="Times New Roman"/>
          <w:b/>
          <w:bCs/>
          <w:sz w:val="22"/>
          <w:szCs w:val="22"/>
        </w:rPr>
        <w:tab/>
        <w:t>O PREFEITO DO MUNICÍ</w:t>
      </w:r>
      <w:r w:rsidRPr="00366BF1">
        <w:rPr>
          <w:rStyle w:val="A2"/>
          <w:rFonts w:ascii="Times New Roman" w:hAnsi="Times New Roman" w:cs="Times New Roman"/>
          <w:b/>
          <w:bCs/>
          <w:sz w:val="22"/>
          <w:szCs w:val="22"/>
        </w:rPr>
        <w:t xml:space="preserve">PO DE </w:t>
      </w:r>
      <w:r>
        <w:rPr>
          <w:rStyle w:val="A2"/>
          <w:rFonts w:ascii="Times New Roman" w:hAnsi="Times New Roman" w:cs="Times New Roman"/>
          <w:b/>
          <w:bCs/>
          <w:sz w:val="22"/>
          <w:szCs w:val="22"/>
        </w:rPr>
        <w:t>NOVA IGUAÇU DE GOIÁS</w:t>
      </w:r>
      <w:r w:rsidRPr="00366BF1">
        <w:rPr>
          <w:rStyle w:val="A2"/>
          <w:rFonts w:ascii="Times New Roman" w:hAnsi="Times New Roman" w:cs="Times New Roman"/>
          <w:sz w:val="22"/>
          <w:szCs w:val="22"/>
        </w:rPr>
        <w:t xml:space="preserve">, no uso de suas atribuições constitucionais e legais, tendo em vista o que consta dos regramentos contidos nas normativas do Estado de Goiás, e dos atos já editados pelo município de </w:t>
      </w:r>
      <w:r>
        <w:rPr>
          <w:rStyle w:val="A2"/>
          <w:rFonts w:ascii="Times New Roman" w:hAnsi="Times New Roman" w:cs="Times New Roman"/>
          <w:sz w:val="22"/>
          <w:szCs w:val="22"/>
        </w:rPr>
        <w:t>Nova Iguaçu de Goiás</w:t>
      </w:r>
      <w:r w:rsidRPr="00366BF1">
        <w:rPr>
          <w:rStyle w:val="A2"/>
          <w:rFonts w:ascii="Times New Roman" w:hAnsi="Times New Roman" w:cs="Times New Roman"/>
          <w:sz w:val="22"/>
          <w:szCs w:val="22"/>
        </w:rPr>
        <w:t>/GO</w:t>
      </w:r>
      <w:r>
        <w:rPr>
          <w:rStyle w:val="A2"/>
          <w:rFonts w:ascii="Times New Roman" w:hAnsi="Times New Roman" w:cs="Times New Roman"/>
          <w:sz w:val="22"/>
          <w:szCs w:val="22"/>
        </w:rPr>
        <w:t>.</w:t>
      </w:r>
    </w:p>
    <w:p w:rsidR="002C3D8B" w:rsidRPr="007F7A13" w:rsidRDefault="002C3D8B" w:rsidP="002C3D8B">
      <w:pPr>
        <w:pStyle w:val="Default"/>
      </w:pPr>
    </w:p>
    <w:p w:rsidR="002C3D8B" w:rsidRPr="00366BF1" w:rsidRDefault="002C3D8B" w:rsidP="002C3D8B">
      <w:pPr>
        <w:pStyle w:val="paragraph"/>
        <w:spacing w:before="0" w:beforeAutospacing="0" w:after="0" w:afterAutospacing="0"/>
        <w:jc w:val="both"/>
        <w:textAlignment w:val="baseline"/>
        <w:rPr>
          <w:sz w:val="22"/>
          <w:szCs w:val="22"/>
        </w:rPr>
      </w:pPr>
    </w:p>
    <w:p w:rsidR="002C3D8B" w:rsidRPr="00366BF1" w:rsidRDefault="002C3D8B" w:rsidP="002C3D8B">
      <w:pPr>
        <w:pStyle w:val="Pa6"/>
        <w:spacing w:line="240" w:lineRule="auto"/>
        <w:ind w:firstLine="560"/>
        <w:jc w:val="both"/>
        <w:rPr>
          <w:rStyle w:val="A2"/>
          <w:rFonts w:ascii="Times New Roman" w:hAnsi="Times New Roman" w:cs="Times New Roman"/>
          <w:b/>
          <w:bCs/>
          <w:sz w:val="22"/>
          <w:szCs w:val="22"/>
        </w:rPr>
      </w:pPr>
      <w:r w:rsidRPr="00366BF1">
        <w:rPr>
          <w:rStyle w:val="A2"/>
          <w:rFonts w:ascii="Times New Roman" w:hAnsi="Times New Roman" w:cs="Times New Roman"/>
          <w:b/>
          <w:bCs/>
          <w:sz w:val="22"/>
          <w:szCs w:val="22"/>
        </w:rPr>
        <w:t xml:space="preserve">DECRETA: </w:t>
      </w:r>
    </w:p>
    <w:p w:rsidR="002C3D8B" w:rsidRDefault="002C3D8B" w:rsidP="002C3D8B">
      <w:pPr>
        <w:pStyle w:val="Pa6"/>
        <w:spacing w:line="240" w:lineRule="auto"/>
        <w:jc w:val="both"/>
        <w:rPr>
          <w:rFonts w:ascii="Times New Roman" w:hAnsi="Times New Roman" w:cs="Times New Roman"/>
          <w:color w:val="000000"/>
          <w:sz w:val="22"/>
          <w:szCs w:val="22"/>
        </w:rPr>
      </w:pPr>
    </w:p>
    <w:p w:rsidR="002C3D8B" w:rsidRPr="00AD6A31" w:rsidRDefault="00CC58A9"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Art. 1º - Para fins de conter nova onda de contaminação pandêmica da Covid-19, provocada pelo </w:t>
      </w:r>
      <w:proofErr w:type="spellStart"/>
      <w:r w:rsidRPr="00AD6A31">
        <w:rPr>
          <w:rStyle w:val="A2"/>
          <w:rFonts w:ascii="Times New Roman" w:hAnsi="Times New Roman" w:cs="Times New Roman"/>
          <w:sz w:val="22"/>
          <w:szCs w:val="22"/>
        </w:rPr>
        <w:t>Coronavírus</w:t>
      </w:r>
      <w:proofErr w:type="spellEnd"/>
      <w:r w:rsidRPr="00AD6A31">
        <w:rPr>
          <w:rStyle w:val="A2"/>
          <w:rFonts w:ascii="Times New Roman" w:hAnsi="Times New Roman" w:cs="Times New Roman"/>
          <w:sz w:val="22"/>
          <w:szCs w:val="22"/>
        </w:rPr>
        <w:t xml:space="preserve">, ficam impostas até a </w:t>
      </w:r>
      <w:r w:rsidR="002C3D8B" w:rsidRPr="00AD6A31">
        <w:rPr>
          <w:rStyle w:val="A2"/>
          <w:rFonts w:ascii="Times New Roman" w:hAnsi="Times New Roman" w:cs="Times New Roman"/>
          <w:sz w:val="22"/>
          <w:szCs w:val="22"/>
        </w:rPr>
        <w:t xml:space="preserve">data de </w:t>
      </w:r>
      <w:r w:rsidR="002C3D8B" w:rsidRPr="00AD6A31">
        <w:rPr>
          <w:rStyle w:val="A2"/>
          <w:rFonts w:ascii="Times New Roman" w:hAnsi="Times New Roman" w:cs="Times New Roman"/>
          <w:b/>
          <w:sz w:val="22"/>
          <w:szCs w:val="22"/>
        </w:rPr>
        <w:t>2</w:t>
      </w:r>
      <w:r w:rsidR="00446939" w:rsidRPr="00AD6A31">
        <w:rPr>
          <w:rStyle w:val="A2"/>
          <w:rFonts w:ascii="Times New Roman" w:hAnsi="Times New Roman" w:cs="Times New Roman"/>
          <w:b/>
          <w:sz w:val="22"/>
          <w:szCs w:val="22"/>
        </w:rPr>
        <w:t>8</w:t>
      </w:r>
      <w:r w:rsidR="002C3D8B" w:rsidRPr="00AD6A31">
        <w:rPr>
          <w:rStyle w:val="A2"/>
          <w:rFonts w:ascii="Times New Roman" w:hAnsi="Times New Roman" w:cs="Times New Roman"/>
          <w:b/>
          <w:sz w:val="22"/>
          <w:szCs w:val="22"/>
        </w:rPr>
        <w:t xml:space="preserve"> de </w:t>
      </w:r>
      <w:proofErr w:type="gramStart"/>
      <w:r w:rsidR="002C3D8B" w:rsidRPr="00AD6A31">
        <w:rPr>
          <w:rStyle w:val="A2"/>
          <w:rFonts w:ascii="Times New Roman" w:hAnsi="Times New Roman" w:cs="Times New Roman"/>
          <w:b/>
          <w:sz w:val="22"/>
          <w:szCs w:val="22"/>
        </w:rPr>
        <w:t>FEVEREIRO</w:t>
      </w:r>
      <w:proofErr w:type="gramEnd"/>
      <w:r w:rsidR="002C3D8B" w:rsidRPr="00AD6A31">
        <w:rPr>
          <w:rStyle w:val="A2"/>
          <w:rFonts w:ascii="Times New Roman" w:hAnsi="Times New Roman" w:cs="Times New Roman"/>
          <w:b/>
          <w:sz w:val="22"/>
          <w:szCs w:val="22"/>
        </w:rPr>
        <w:t xml:space="preserve"> de 2021</w:t>
      </w:r>
      <w:r w:rsidRPr="00AD6A31">
        <w:rPr>
          <w:rStyle w:val="A2"/>
          <w:rFonts w:ascii="Times New Roman" w:hAnsi="Times New Roman" w:cs="Times New Roman"/>
          <w:sz w:val="22"/>
          <w:szCs w:val="22"/>
        </w:rPr>
        <w:t>, as seguintes restrições no âmbito do Município de Nova Iguaçu de Goiás, sem prejuízo das já anteriormente editadas:</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Parágrafo único. O prazo estabelecido no </w:t>
      </w:r>
      <w:r w:rsidRPr="00AD6A31">
        <w:rPr>
          <w:rStyle w:val="A2"/>
          <w:rFonts w:ascii="Times New Roman" w:hAnsi="Times New Roman" w:cs="Times New Roman"/>
          <w:i/>
          <w:iCs/>
          <w:sz w:val="22"/>
          <w:szCs w:val="22"/>
        </w:rPr>
        <w:t xml:space="preserve">caput </w:t>
      </w:r>
      <w:r w:rsidRPr="00AD6A31">
        <w:rPr>
          <w:rStyle w:val="A2"/>
          <w:rFonts w:ascii="Times New Roman" w:hAnsi="Times New Roman" w:cs="Times New Roman"/>
          <w:sz w:val="22"/>
          <w:szCs w:val="22"/>
        </w:rPr>
        <w:t>deste artigo poderá ser prorrogado em caso de comprovada necessidade, com adoção de medidas de maior flexibilização ou restrição, conforme avaliação de risco baseada nas ameaças (fatores externos) e vulne</w:t>
      </w:r>
      <w:r w:rsidRPr="00AD6A31">
        <w:rPr>
          <w:rStyle w:val="A2"/>
          <w:rFonts w:ascii="Times New Roman" w:hAnsi="Times New Roman" w:cs="Times New Roman"/>
          <w:sz w:val="22"/>
          <w:szCs w:val="22"/>
        </w:rPr>
        <w:softHyphen/>
        <w:t>rabilidades (fatores internos) de cada local.</w:t>
      </w:r>
    </w:p>
    <w:p w:rsidR="002C3D8B" w:rsidRPr="00AD6A31" w:rsidRDefault="002C3D8B" w:rsidP="002C3D8B">
      <w:pPr>
        <w:pStyle w:val="Pa6"/>
        <w:spacing w:line="240" w:lineRule="auto"/>
        <w:jc w:val="both"/>
        <w:rPr>
          <w:rFonts w:ascii="Times New Roman" w:hAnsi="Times New Roman" w:cs="Times New Roman"/>
          <w:color w:val="000000"/>
          <w:sz w:val="22"/>
          <w:szCs w:val="22"/>
        </w:rPr>
      </w:pPr>
    </w:p>
    <w:p w:rsidR="00CC58A9" w:rsidRPr="00AD6A31" w:rsidRDefault="00CC58A9" w:rsidP="00CC58A9">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Art. 2</w:t>
      </w:r>
      <w:r w:rsidR="002C3D8B" w:rsidRPr="00AD6A31">
        <w:rPr>
          <w:rStyle w:val="A2"/>
          <w:rFonts w:ascii="Times New Roman" w:hAnsi="Times New Roman" w:cs="Times New Roman"/>
          <w:sz w:val="22"/>
          <w:szCs w:val="22"/>
        </w:rPr>
        <w:t xml:space="preserve">º </w:t>
      </w:r>
      <w:r w:rsidRPr="00AD6A31">
        <w:rPr>
          <w:rStyle w:val="A2"/>
          <w:rFonts w:ascii="Times New Roman" w:hAnsi="Times New Roman" w:cs="Times New Roman"/>
          <w:sz w:val="22"/>
          <w:szCs w:val="22"/>
        </w:rPr>
        <w:t xml:space="preserve">- </w:t>
      </w:r>
      <w:r w:rsidR="002C3D8B" w:rsidRPr="00AD6A31">
        <w:rPr>
          <w:rStyle w:val="A2"/>
          <w:rFonts w:ascii="Times New Roman" w:hAnsi="Times New Roman" w:cs="Times New Roman"/>
          <w:sz w:val="22"/>
          <w:szCs w:val="22"/>
        </w:rPr>
        <w:t xml:space="preserve">Ficam </w:t>
      </w:r>
      <w:r w:rsidRPr="00AD6A31">
        <w:rPr>
          <w:rStyle w:val="A2"/>
          <w:rFonts w:ascii="Times New Roman" w:hAnsi="Times New Roman" w:cs="Times New Roman"/>
          <w:sz w:val="22"/>
          <w:szCs w:val="22"/>
        </w:rPr>
        <w:t>s</w:t>
      </w:r>
      <w:r w:rsidR="002C3D8B" w:rsidRPr="00AD6A31">
        <w:rPr>
          <w:rStyle w:val="A2"/>
          <w:rFonts w:ascii="Times New Roman" w:hAnsi="Times New Roman" w:cs="Times New Roman"/>
          <w:sz w:val="22"/>
          <w:szCs w:val="22"/>
        </w:rPr>
        <w:t>uspensos</w:t>
      </w:r>
      <w:r w:rsidRPr="00AD6A31">
        <w:rPr>
          <w:rStyle w:val="A2"/>
          <w:rFonts w:ascii="Times New Roman" w:hAnsi="Times New Roman" w:cs="Times New Roman"/>
          <w:sz w:val="22"/>
          <w:szCs w:val="22"/>
        </w:rPr>
        <w:t>, ainda os seguintes eventos</w:t>
      </w:r>
      <w:r w:rsidR="002C3D8B" w:rsidRPr="00AD6A31">
        <w:rPr>
          <w:rStyle w:val="A2"/>
          <w:rFonts w:ascii="Times New Roman" w:hAnsi="Times New Roman" w:cs="Times New Roman"/>
          <w:sz w:val="22"/>
          <w:szCs w:val="22"/>
        </w:rPr>
        <w:t>:</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I - </w:t>
      </w:r>
      <w:proofErr w:type="gramStart"/>
      <w:r w:rsidRPr="00AD6A31">
        <w:rPr>
          <w:rStyle w:val="A2"/>
          <w:rFonts w:ascii="Times New Roman" w:hAnsi="Times New Roman" w:cs="Times New Roman"/>
          <w:sz w:val="22"/>
          <w:szCs w:val="22"/>
        </w:rPr>
        <w:t>todos os</w:t>
      </w:r>
      <w:proofErr w:type="gramEnd"/>
      <w:r w:rsidRPr="00AD6A31">
        <w:rPr>
          <w:rStyle w:val="A2"/>
          <w:rFonts w:ascii="Times New Roman" w:hAnsi="Times New Roman" w:cs="Times New Roman"/>
          <w:sz w:val="22"/>
          <w:szCs w:val="22"/>
        </w:rPr>
        <w:t xml:space="preserve"> eventos públicos e privados de quaisquer natureza</w:t>
      </w:r>
      <w:r w:rsidR="00CC58A9" w:rsidRPr="00AD6A31">
        <w:rPr>
          <w:rStyle w:val="A2"/>
          <w:rFonts w:ascii="Times New Roman" w:hAnsi="Times New Roman" w:cs="Times New Roman"/>
          <w:sz w:val="22"/>
          <w:szCs w:val="22"/>
        </w:rPr>
        <w:t>s</w:t>
      </w:r>
      <w:r w:rsidRPr="00AD6A31">
        <w:rPr>
          <w:rStyle w:val="A2"/>
          <w:rFonts w:ascii="Times New Roman" w:hAnsi="Times New Roman" w:cs="Times New Roman"/>
          <w:sz w:val="22"/>
          <w:szCs w:val="22"/>
        </w:rPr>
        <w:t xml:space="preserve">, inclusive reuniões em áreas comuns de condomínios, utilização de churrasqueiras, quadras poliesportivas e piscinas, incluindo áreas privadas às beiras </w:t>
      </w:r>
      <w:r w:rsidR="00446939" w:rsidRPr="00AD6A31">
        <w:rPr>
          <w:rStyle w:val="A2"/>
          <w:rFonts w:ascii="Times New Roman" w:hAnsi="Times New Roman" w:cs="Times New Roman"/>
          <w:sz w:val="22"/>
          <w:szCs w:val="22"/>
        </w:rPr>
        <w:t>dos rios da r</w:t>
      </w:r>
      <w:r w:rsidRPr="00AD6A31">
        <w:rPr>
          <w:rStyle w:val="A2"/>
          <w:rFonts w:ascii="Times New Roman" w:hAnsi="Times New Roman" w:cs="Times New Roman"/>
          <w:sz w:val="22"/>
          <w:szCs w:val="22"/>
        </w:rPr>
        <w:t xml:space="preserve">egião, distritos, e povoados em aglomeração humana; </w:t>
      </w: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II - </w:t>
      </w:r>
      <w:proofErr w:type="gramStart"/>
      <w:r w:rsidRPr="00AD6A31">
        <w:rPr>
          <w:rStyle w:val="A2"/>
          <w:rFonts w:ascii="Times New Roman" w:hAnsi="Times New Roman" w:cs="Times New Roman"/>
          <w:sz w:val="22"/>
          <w:szCs w:val="22"/>
        </w:rPr>
        <w:t>a</w:t>
      </w:r>
      <w:proofErr w:type="gramEnd"/>
      <w:r w:rsidRPr="00AD6A31">
        <w:rPr>
          <w:rStyle w:val="A2"/>
          <w:rFonts w:ascii="Times New Roman" w:hAnsi="Times New Roman" w:cs="Times New Roman"/>
          <w:sz w:val="22"/>
          <w:szCs w:val="22"/>
        </w:rPr>
        <w:t xml:space="preserve"> visitação a pacientes internados com diagnóstico de </w:t>
      </w:r>
      <w:proofErr w:type="spellStart"/>
      <w:r w:rsidRPr="00AD6A31">
        <w:rPr>
          <w:rStyle w:val="A2"/>
          <w:rFonts w:ascii="Times New Roman" w:hAnsi="Times New Roman" w:cs="Times New Roman"/>
          <w:sz w:val="22"/>
          <w:szCs w:val="22"/>
        </w:rPr>
        <w:t>coronavírus</w:t>
      </w:r>
      <w:proofErr w:type="spellEnd"/>
      <w:r w:rsidRPr="00AD6A31">
        <w:rPr>
          <w:rStyle w:val="A2"/>
          <w:rFonts w:ascii="Times New Roman" w:hAnsi="Times New Roman" w:cs="Times New Roman"/>
          <w:sz w:val="22"/>
          <w:szCs w:val="22"/>
        </w:rPr>
        <w:t>, confirmados ou suspeitos, ressalvados os casos de necessidade de acompanha</w:t>
      </w:r>
      <w:r w:rsidRPr="00AD6A31">
        <w:rPr>
          <w:rStyle w:val="A2"/>
          <w:rFonts w:ascii="Times New Roman" w:hAnsi="Times New Roman" w:cs="Times New Roman"/>
          <w:sz w:val="22"/>
          <w:szCs w:val="22"/>
        </w:rPr>
        <w:softHyphen/>
        <w:t xml:space="preserve">mento a crianças; </w:t>
      </w: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III - atividades de clubes recreativos e parques aquáticos, urbanos, academias ao ar livre e </w:t>
      </w:r>
    </w:p>
    <w:p w:rsidR="002C3D8B" w:rsidRPr="00AD6A31" w:rsidRDefault="002C3D8B" w:rsidP="002C3D8B">
      <w:pPr>
        <w:jc w:val="both"/>
        <w:rPr>
          <w:rStyle w:val="A2"/>
          <w:sz w:val="22"/>
          <w:szCs w:val="22"/>
        </w:rPr>
      </w:pPr>
      <w:r w:rsidRPr="00AD6A31">
        <w:rPr>
          <w:rStyle w:val="A2"/>
          <w:sz w:val="22"/>
          <w:szCs w:val="22"/>
        </w:rPr>
        <w:t xml:space="preserve">IV - </w:t>
      </w:r>
      <w:proofErr w:type="gramStart"/>
      <w:r w:rsidRPr="00AD6A31">
        <w:rPr>
          <w:rStyle w:val="A2"/>
          <w:sz w:val="22"/>
          <w:szCs w:val="22"/>
        </w:rPr>
        <w:t>aglomeração</w:t>
      </w:r>
      <w:proofErr w:type="gramEnd"/>
      <w:r w:rsidRPr="00AD6A31">
        <w:rPr>
          <w:rStyle w:val="A2"/>
          <w:sz w:val="22"/>
          <w:szCs w:val="22"/>
        </w:rPr>
        <w:t xml:space="preserve"> de pessoas em espaços públicos de uso coletivo, como parques e praças.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Art. </w:t>
      </w:r>
      <w:r w:rsidR="00CC58A9" w:rsidRPr="00AD6A31">
        <w:rPr>
          <w:rStyle w:val="A2"/>
          <w:rFonts w:ascii="Times New Roman" w:hAnsi="Times New Roman" w:cs="Times New Roman"/>
          <w:sz w:val="22"/>
          <w:szCs w:val="22"/>
        </w:rPr>
        <w:t>3</w:t>
      </w:r>
      <w:r w:rsidRPr="00AD6A31">
        <w:rPr>
          <w:rStyle w:val="A2"/>
          <w:rFonts w:ascii="Times New Roman" w:hAnsi="Times New Roman" w:cs="Times New Roman"/>
          <w:sz w:val="22"/>
          <w:szCs w:val="22"/>
        </w:rPr>
        <w:t xml:space="preserve">º </w:t>
      </w:r>
      <w:r w:rsidR="00CC58A9" w:rsidRPr="00AD6A31">
        <w:rPr>
          <w:rStyle w:val="A2"/>
          <w:rFonts w:ascii="Times New Roman" w:hAnsi="Times New Roman" w:cs="Times New Roman"/>
          <w:sz w:val="22"/>
          <w:szCs w:val="22"/>
        </w:rPr>
        <w:t xml:space="preserve">- </w:t>
      </w:r>
      <w:r w:rsidRPr="00AD6A31">
        <w:rPr>
          <w:rStyle w:val="A2"/>
          <w:rFonts w:ascii="Times New Roman" w:hAnsi="Times New Roman" w:cs="Times New Roman"/>
          <w:sz w:val="22"/>
          <w:szCs w:val="22"/>
        </w:rPr>
        <w:t>Os estabelecimentos cujas atividades</w:t>
      </w:r>
      <w:r w:rsidR="00CF6747" w:rsidRPr="00AD6A31">
        <w:rPr>
          <w:rStyle w:val="A2"/>
          <w:rFonts w:ascii="Times New Roman" w:hAnsi="Times New Roman" w:cs="Times New Roman"/>
          <w:sz w:val="22"/>
          <w:szCs w:val="22"/>
        </w:rPr>
        <w:t xml:space="preserve"> sejam passíveis, por sua natureza, de aglomeração de pessoas, devem obedecer ao seguinte regramento mínimo</w:t>
      </w:r>
      <w:r w:rsidRPr="00AD6A31">
        <w:rPr>
          <w:rStyle w:val="A2"/>
          <w:rFonts w:ascii="Times New Roman" w:hAnsi="Times New Roman" w:cs="Times New Roman"/>
          <w:sz w:val="22"/>
          <w:szCs w:val="22"/>
        </w:rPr>
        <w:t xml:space="preserve">: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I - </w:t>
      </w:r>
      <w:proofErr w:type="gramStart"/>
      <w:r w:rsidRPr="00AD6A31">
        <w:rPr>
          <w:rStyle w:val="A2"/>
          <w:rFonts w:ascii="Times New Roman" w:hAnsi="Times New Roman" w:cs="Times New Roman"/>
          <w:sz w:val="22"/>
          <w:szCs w:val="22"/>
        </w:rPr>
        <w:t>vedar</w:t>
      </w:r>
      <w:proofErr w:type="gramEnd"/>
      <w:r w:rsidRPr="00AD6A31">
        <w:rPr>
          <w:rStyle w:val="A2"/>
          <w:rFonts w:ascii="Times New Roman" w:hAnsi="Times New Roman" w:cs="Times New Roman"/>
          <w:sz w:val="22"/>
          <w:szCs w:val="22"/>
        </w:rPr>
        <w:t xml:space="preserve"> o acesso aos seus estabelecimentos de funcionários, consumidores e usuários que não estejam utilizando máscaras de proteção facial; </w:t>
      </w: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II - </w:t>
      </w:r>
      <w:proofErr w:type="gramStart"/>
      <w:r w:rsidRPr="00AD6A31">
        <w:rPr>
          <w:rStyle w:val="A2"/>
          <w:rFonts w:ascii="Times New Roman" w:hAnsi="Times New Roman" w:cs="Times New Roman"/>
          <w:sz w:val="22"/>
          <w:szCs w:val="22"/>
        </w:rPr>
        <w:t>disponibilizar</w:t>
      </w:r>
      <w:proofErr w:type="gramEnd"/>
      <w:r w:rsidRPr="00AD6A31">
        <w:rPr>
          <w:rStyle w:val="A2"/>
          <w:rFonts w:ascii="Times New Roman" w:hAnsi="Times New Roman" w:cs="Times New Roman"/>
          <w:sz w:val="22"/>
          <w:szCs w:val="22"/>
        </w:rPr>
        <w:t xml:space="preserve"> preparações alcoólicas a 70% (setenta por cento) para higienização das mãos, principalmente nos pontos de maior circulação de funcionários e usuários (recepção, balcões, saídas de vestuários, corredores de acessos às linhas de produção, refeitório, área de vendas, etc.); </w:t>
      </w: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III - intensificar a limpeza das superfícies dos ambientes com detergente neutro (quando o material da superfície permitir), e, após, desinfeccionar com álcool 70% (setenta por cento) ou solução de água sanitária1% (um por cento), ou outro desinfetante autorizado pelo Ministério da Saúde, conforme o tipo de material; </w:t>
      </w: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IV - </w:t>
      </w:r>
      <w:proofErr w:type="gramStart"/>
      <w:r w:rsidRPr="00AD6A31">
        <w:rPr>
          <w:rStyle w:val="A2"/>
          <w:rFonts w:ascii="Times New Roman" w:hAnsi="Times New Roman" w:cs="Times New Roman"/>
          <w:sz w:val="22"/>
          <w:szCs w:val="22"/>
        </w:rPr>
        <w:t>desinfetar</w:t>
      </w:r>
      <w:proofErr w:type="gramEnd"/>
      <w:r w:rsidRPr="00AD6A31">
        <w:rPr>
          <w:rStyle w:val="A2"/>
          <w:rFonts w:ascii="Times New Roman" w:hAnsi="Times New Roman" w:cs="Times New Roman"/>
          <w:sz w:val="22"/>
          <w:szCs w:val="22"/>
        </w:rPr>
        <w:t xml:space="preserve"> com álcool 70% (setenta por cento), várias vezes ao dia, os locais frequentemente tocados como: maçanetas, interruptores, janelas, telefones, teclados de computador, corrimões, controle remoto, máquinas acionadas por toque manual, elevadores e outros;</w:t>
      </w: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V - </w:t>
      </w:r>
      <w:proofErr w:type="gramStart"/>
      <w:r w:rsidRPr="00AD6A31">
        <w:rPr>
          <w:rStyle w:val="A2"/>
          <w:rFonts w:ascii="Times New Roman" w:hAnsi="Times New Roman" w:cs="Times New Roman"/>
          <w:sz w:val="22"/>
          <w:szCs w:val="22"/>
        </w:rPr>
        <w:t>disponibilizar</w:t>
      </w:r>
      <w:proofErr w:type="gramEnd"/>
      <w:r w:rsidRPr="00AD6A31">
        <w:rPr>
          <w:rStyle w:val="A2"/>
          <w:rFonts w:ascii="Times New Roman" w:hAnsi="Times New Roman" w:cs="Times New Roman"/>
          <w:sz w:val="22"/>
          <w:szCs w:val="22"/>
        </w:rPr>
        <w:t xml:space="preserve"> locais para a lavagem adequada das mãos: pia, água, sabão líquido, papel toalha no devido suporte e lixeiras com tampa e acionamento de pedal; </w:t>
      </w: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lastRenderedPageBreak/>
        <w:t xml:space="preserve">VI - </w:t>
      </w:r>
      <w:proofErr w:type="gramStart"/>
      <w:r w:rsidRPr="00AD6A31">
        <w:rPr>
          <w:rStyle w:val="A2"/>
          <w:rFonts w:ascii="Times New Roman" w:hAnsi="Times New Roman" w:cs="Times New Roman"/>
          <w:sz w:val="22"/>
          <w:szCs w:val="22"/>
        </w:rPr>
        <w:t>manter</w:t>
      </w:r>
      <w:proofErr w:type="gramEnd"/>
      <w:r w:rsidRPr="00AD6A31">
        <w:rPr>
          <w:rStyle w:val="A2"/>
          <w:rFonts w:ascii="Times New Roman" w:hAnsi="Times New Roman" w:cs="Times New Roman"/>
          <w:sz w:val="22"/>
          <w:szCs w:val="22"/>
        </w:rPr>
        <w:t xml:space="preserve"> locais de circulação e áreas comuns com os sistemas de ar-condicionado limpos (filtros e dutos); </w:t>
      </w: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VII - manter os ambientes arejados por ventilação natural (portas e janelas abertas) sempre que possível; </w:t>
      </w: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VIII - garantir a distância mínima de 2 (dois) metros entre os funcionários, inclusive nos refeitórios, com a possibilidade de redução para até 1 (um) metro no caso de utilização de Equipamentos de Proteção Individual - EPIs que impeçam a contaminação pela COVID-19; </w:t>
      </w: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IX - </w:t>
      </w:r>
      <w:proofErr w:type="gramStart"/>
      <w:r w:rsidRPr="00AD6A31">
        <w:rPr>
          <w:rStyle w:val="A2"/>
          <w:rFonts w:ascii="Times New Roman" w:hAnsi="Times New Roman" w:cs="Times New Roman"/>
          <w:sz w:val="22"/>
          <w:szCs w:val="22"/>
        </w:rPr>
        <w:t>nos</w:t>
      </w:r>
      <w:proofErr w:type="gramEnd"/>
      <w:r w:rsidRPr="00AD6A31">
        <w:rPr>
          <w:rStyle w:val="A2"/>
          <w:rFonts w:ascii="Times New Roman" w:hAnsi="Times New Roman" w:cs="Times New Roman"/>
          <w:sz w:val="22"/>
          <w:szCs w:val="22"/>
        </w:rPr>
        <w:t xml:space="preserve"> estabelecimentos nos quais haja consumo de alimentos, mesmo que em refeitórios para funcionários: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a) manter a distância mínima de 2 (dois) metros entre os usuários;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b) deixar de utilizar serviços de autoatendimento, evitando o compartilhamento de utensílios como colheres e pegadores, podendo, alternativamente, selecionar pessoas que sirvam a refeição, ou utilizar o fornecimento de marmitas, desde que sigam as normas de boas prátic</w:t>
      </w:r>
      <w:r w:rsidR="0045321C" w:rsidRPr="00AD6A31">
        <w:rPr>
          <w:rStyle w:val="A2"/>
          <w:rFonts w:ascii="Times New Roman" w:hAnsi="Times New Roman" w:cs="Times New Roman"/>
          <w:sz w:val="22"/>
          <w:szCs w:val="22"/>
        </w:rPr>
        <w:t xml:space="preserve">as de fabricação de alimentos; </w:t>
      </w:r>
      <w:r w:rsidRPr="00AD6A31">
        <w:rPr>
          <w:rStyle w:val="A2"/>
          <w:rFonts w:ascii="Times New Roman" w:hAnsi="Times New Roman" w:cs="Times New Roman"/>
          <w:sz w:val="22"/>
          <w:szCs w:val="22"/>
        </w:rPr>
        <w:t xml:space="preserve">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c) disponibilizar locais para a lavagem adequada das mãos: pia, água, sabão líquido, papel toalha no devido suporte, lixeiras com tampa e acionamento </w:t>
      </w:r>
      <w:r w:rsidR="0045321C" w:rsidRPr="00AD6A31">
        <w:rPr>
          <w:rStyle w:val="A2"/>
          <w:rFonts w:ascii="Times New Roman" w:hAnsi="Times New Roman" w:cs="Times New Roman"/>
          <w:sz w:val="22"/>
          <w:szCs w:val="22"/>
        </w:rPr>
        <w:t>de pedal ou lixeiras sem tampa.</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X - </w:t>
      </w:r>
      <w:proofErr w:type="spellStart"/>
      <w:proofErr w:type="gramStart"/>
      <w:r w:rsidRPr="00AD6A31">
        <w:rPr>
          <w:rStyle w:val="A2"/>
          <w:rFonts w:ascii="Times New Roman" w:hAnsi="Times New Roman" w:cs="Times New Roman"/>
          <w:sz w:val="22"/>
          <w:szCs w:val="22"/>
        </w:rPr>
        <w:t>fornecer</w:t>
      </w:r>
      <w:proofErr w:type="spellEnd"/>
      <w:proofErr w:type="gramEnd"/>
      <w:r w:rsidRPr="00AD6A31">
        <w:rPr>
          <w:rStyle w:val="A2"/>
          <w:rFonts w:ascii="Times New Roman" w:hAnsi="Times New Roman" w:cs="Times New Roman"/>
          <w:sz w:val="22"/>
          <w:szCs w:val="22"/>
        </w:rPr>
        <w:t xml:space="preserve"> materiais e equipamentos suficientes para que não seja necessário o compartilhamento, por exemplo, de copos, utensílios de uso pessoal, telefones, fones, teclados e </w:t>
      </w:r>
      <w:r w:rsidRPr="00AD6A31">
        <w:rPr>
          <w:rStyle w:val="A2"/>
          <w:rFonts w:ascii="Times New Roman" w:hAnsi="Times New Roman" w:cs="Times New Roman"/>
          <w:i/>
          <w:iCs/>
          <w:sz w:val="22"/>
          <w:szCs w:val="22"/>
        </w:rPr>
        <w:t>mouse</w:t>
      </w:r>
      <w:r w:rsidR="0045321C" w:rsidRPr="00AD6A31">
        <w:rPr>
          <w:rStyle w:val="A2"/>
          <w:rFonts w:ascii="Times New Roman" w:hAnsi="Times New Roman" w:cs="Times New Roman"/>
          <w:sz w:val="22"/>
          <w:szCs w:val="22"/>
        </w:rPr>
        <w:t>;</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XI - evitar r</w:t>
      </w:r>
      <w:r w:rsidR="0045321C" w:rsidRPr="00AD6A31">
        <w:rPr>
          <w:rStyle w:val="A2"/>
          <w:rFonts w:ascii="Times New Roman" w:hAnsi="Times New Roman" w:cs="Times New Roman"/>
          <w:sz w:val="22"/>
          <w:szCs w:val="22"/>
        </w:rPr>
        <w:t>euniões de trabalho presenciais;</w:t>
      </w:r>
      <w:r w:rsidRPr="00AD6A31">
        <w:rPr>
          <w:rStyle w:val="A2"/>
          <w:rFonts w:ascii="Times New Roman" w:hAnsi="Times New Roman" w:cs="Times New Roman"/>
          <w:sz w:val="22"/>
          <w:szCs w:val="22"/>
        </w:rPr>
        <w:t xml:space="preserve">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XII - estimular o uso de recipientes individuais para o consumo de água, evitando, assim, o contato direto da boca com as torneiras dos bebedouros;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XIII - adotar trabalho remoto, sistemas de escalas, revezamento de turnos e alterações de jornadas, quando o exercício da função pelos funcionários permitir, para reduzir contatos e aglomerações;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jc w:val="both"/>
        <w:rPr>
          <w:rStyle w:val="A2"/>
          <w:sz w:val="22"/>
          <w:szCs w:val="22"/>
        </w:rPr>
      </w:pPr>
      <w:r w:rsidRPr="00AD6A31">
        <w:rPr>
          <w:rStyle w:val="A2"/>
          <w:sz w:val="22"/>
          <w:szCs w:val="22"/>
        </w:rPr>
        <w:t>XIV - adotar as recomendações atuais de isolamento domiciliar, sempre que possível, para os profissionais com 60 (sessenta) ou mais anos de idade, profissionais com histórico de doenças respiratórias, crônicas, oncológicas, degenerativas e pro</w:t>
      </w:r>
      <w:r w:rsidRPr="00AD6A31">
        <w:rPr>
          <w:rStyle w:val="A2"/>
          <w:sz w:val="22"/>
          <w:szCs w:val="22"/>
        </w:rPr>
        <w:softHyphen/>
        <w:t>fissionais grávidas;</w:t>
      </w:r>
    </w:p>
    <w:p w:rsidR="002C3D8B" w:rsidRPr="00AD6A31" w:rsidRDefault="002C3D8B" w:rsidP="002C3D8B">
      <w:pPr>
        <w:jc w:val="both"/>
        <w:rPr>
          <w:rStyle w:val="A2"/>
          <w:sz w:val="22"/>
          <w:szCs w:val="22"/>
        </w:rPr>
      </w:pPr>
    </w:p>
    <w:p w:rsidR="002C3D8B" w:rsidRPr="00AD6A31" w:rsidRDefault="002C3D8B" w:rsidP="002C3D8B">
      <w:pPr>
        <w:jc w:val="both"/>
        <w:rPr>
          <w:rStyle w:val="A2"/>
          <w:sz w:val="22"/>
          <w:szCs w:val="22"/>
        </w:rPr>
      </w:pPr>
      <w:r w:rsidRPr="00AD6A31">
        <w:rPr>
          <w:rStyle w:val="A2"/>
          <w:sz w:val="22"/>
          <w:szCs w:val="22"/>
        </w:rPr>
        <w:t xml:space="preserve">XV - </w:t>
      </w:r>
      <w:proofErr w:type="spellStart"/>
      <w:proofErr w:type="gramStart"/>
      <w:r w:rsidRPr="00AD6A31">
        <w:rPr>
          <w:rStyle w:val="A2"/>
          <w:sz w:val="22"/>
          <w:szCs w:val="22"/>
        </w:rPr>
        <w:t>fornecer</w:t>
      </w:r>
      <w:proofErr w:type="spellEnd"/>
      <w:proofErr w:type="gramEnd"/>
      <w:r w:rsidRPr="00AD6A31">
        <w:rPr>
          <w:rStyle w:val="A2"/>
          <w:sz w:val="22"/>
          <w:szCs w:val="22"/>
        </w:rPr>
        <w:t xml:space="preserve"> orientações impressas aos funcionários quanto: a higienização das mãos com água e sabão líquido sempre que chegar ao local de trabalho, antes das refeições, após tossir, espirrar ou usar o banheiro; a utilização de transporte público coletivo com uso de máscara de proteção facial bem como higienização das mãos sempre que deixar o transporte coletivo; a evitar tocar os olhos, nariz ou boca após tossir ou espirrar ou após contato com superfícies; </w:t>
      </w:r>
    </w:p>
    <w:p w:rsidR="002C3D8B" w:rsidRPr="00AD6A31" w:rsidRDefault="002C3D8B" w:rsidP="002C3D8B">
      <w:pPr>
        <w:jc w:val="both"/>
        <w:rPr>
          <w:color w:val="000000"/>
          <w:sz w:val="22"/>
          <w:szCs w:val="22"/>
        </w:rPr>
      </w:pPr>
    </w:p>
    <w:p w:rsidR="002C3D8B" w:rsidRPr="00AD6A31" w:rsidRDefault="002C3D8B" w:rsidP="002C3D8B">
      <w:pPr>
        <w:pStyle w:val="Pa6"/>
        <w:spacing w:line="240" w:lineRule="auto"/>
        <w:jc w:val="both"/>
        <w:rPr>
          <w:rFonts w:ascii="Times New Roman" w:hAnsi="Times New Roman" w:cs="Times New Roman"/>
          <w:color w:val="000000"/>
          <w:sz w:val="22"/>
          <w:szCs w:val="22"/>
        </w:rPr>
      </w:pPr>
      <w:r w:rsidRPr="00AD6A31">
        <w:rPr>
          <w:rStyle w:val="A2"/>
          <w:rFonts w:ascii="Times New Roman" w:hAnsi="Times New Roman" w:cs="Times New Roman"/>
          <w:sz w:val="22"/>
          <w:szCs w:val="22"/>
        </w:rPr>
        <w:t xml:space="preserve">XVI - garantir que suas políticas de licença médica sejam flexíveis e consistentes com as diretrizes de saúde pública e que os funcionários estejam cientes dessas políticas, devendo ser observadas, </w:t>
      </w:r>
      <w:proofErr w:type="gramStart"/>
      <w:r w:rsidRPr="00AD6A31">
        <w:rPr>
          <w:rStyle w:val="A2"/>
          <w:rFonts w:ascii="Times New Roman" w:hAnsi="Times New Roman" w:cs="Times New Roman"/>
          <w:sz w:val="22"/>
          <w:szCs w:val="22"/>
        </w:rPr>
        <w:t>especialmente</w:t>
      </w:r>
      <w:proofErr w:type="gramEnd"/>
      <w:r w:rsidRPr="00AD6A31">
        <w:rPr>
          <w:rStyle w:val="A2"/>
          <w:rFonts w:ascii="Times New Roman" w:hAnsi="Times New Roman" w:cs="Times New Roman"/>
          <w:sz w:val="22"/>
          <w:szCs w:val="22"/>
        </w:rPr>
        <w:t xml:space="preserve">, as seguintes diretrizes: </w:t>
      </w:r>
    </w:p>
    <w:p w:rsidR="002C3D8B" w:rsidRPr="00AD6A31" w:rsidRDefault="002C3D8B" w:rsidP="002C3D8B">
      <w:pPr>
        <w:pStyle w:val="Pa6"/>
        <w:spacing w:before="240" w:line="240" w:lineRule="auto"/>
        <w:ind w:left="6"/>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a) ao apresentarem sintomas como febre, tosse, produção de escarro, dificuldade para respirar ou dor de garganta, os funcionários devem ser orientados a procurar atendimento médico para avaliação e investigação diagnóstica e afastados do trabalho por 14 dias, ressalvada a possibilidade de </w:t>
      </w:r>
      <w:proofErr w:type="spellStart"/>
      <w:r w:rsidRPr="00AD6A31">
        <w:rPr>
          <w:rStyle w:val="A2"/>
          <w:rFonts w:ascii="Times New Roman" w:hAnsi="Times New Roman" w:cs="Times New Roman"/>
          <w:sz w:val="22"/>
          <w:szCs w:val="22"/>
        </w:rPr>
        <w:t>teletrabalho</w:t>
      </w:r>
      <w:proofErr w:type="spellEnd"/>
      <w:r w:rsidRPr="00AD6A31">
        <w:rPr>
          <w:rStyle w:val="A2"/>
          <w:rFonts w:ascii="Times New Roman" w:hAnsi="Times New Roman" w:cs="Times New Roman"/>
          <w:sz w:val="22"/>
          <w:szCs w:val="22"/>
        </w:rPr>
        <w:t xml:space="preserve">;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b) o retorno ao trabalho do funcionário afastado nos termos da alínea </w:t>
      </w:r>
      <w:r w:rsidRPr="00AD6A31">
        <w:rPr>
          <w:rStyle w:val="A2"/>
          <w:rFonts w:ascii="Times New Roman" w:hAnsi="Times New Roman" w:cs="Times New Roman"/>
          <w:i/>
          <w:iCs/>
          <w:sz w:val="22"/>
          <w:szCs w:val="22"/>
        </w:rPr>
        <w:t xml:space="preserve">“a” </w:t>
      </w:r>
      <w:r w:rsidRPr="00AD6A31">
        <w:rPr>
          <w:rStyle w:val="A2"/>
          <w:rFonts w:ascii="Times New Roman" w:hAnsi="Times New Roman" w:cs="Times New Roman"/>
          <w:sz w:val="22"/>
          <w:szCs w:val="22"/>
        </w:rPr>
        <w:t xml:space="preserve">deste inciso deve ocorrer quando não apresentar mais sinais de febre e outros sintomas por pelo menos 72 (setenta e duas) </w:t>
      </w:r>
      <w:r w:rsidRPr="00AD6A31">
        <w:rPr>
          <w:rStyle w:val="A2"/>
          <w:rFonts w:ascii="Times New Roman" w:hAnsi="Times New Roman" w:cs="Times New Roman"/>
          <w:sz w:val="22"/>
          <w:szCs w:val="22"/>
        </w:rPr>
        <w:lastRenderedPageBreak/>
        <w:t xml:space="preserve">horas, devendo ser considerado também o intervalo mínimo de 7 (sete) dias após o início dos sintomas, sem o uso de medicamentos para redução da febre ou outros medicamentos que alteram os sintomas (por exemplo, supressores da tosse), ou apresentar teste negativo ao teste rápido sorológico se assintomático, devendo usar máscara até o final dos 14 (quatorze dias); e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XVII - observar as determinações das autoridades sanitárias para a contenção de riscos, especialmente quando a atividade exigir atendimento presencial da população, com a orientação aos funcionários sobre o modo correto de relacionamento com o público no período de emergência em saúde pública;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 xml:space="preserve">XVIII - estabelecer isolamento, pelo prazo de 14 (quatorze) dias, de trabalhadores recentemente admitidos e que residiam em outras unidades da Federação, inclusive outros Municípios, os quais deverão ser submetidos a testes rápidos ao final do período; e </w:t>
      </w:r>
    </w:p>
    <w:p w:rsidR="002C3D8B" w:rsidRPr="00AD6A31" w:rsidRDefault="002C3D8B" w:rsidP="002C3D8B">
      <w:pPr>
        <w:pStyle w:val="Default"/>
        <w:rPr>
          <w:rFonts w:ascii="Times New Roman" w:hAnsi="Times New Roman" w:cs="Times New Roman"/>
          <w:sz w:val="22"/>
          <w:szCs w:val="22"/>
        </w:rPr>
      </w:pPr>
    </w:p>
    <w:p w:rsidR="002C3D8B" w:rsidRPr="00AD6A31" w:rsidRDefault="002C3D8B" w:rsidP="002C3D8B">
      <w:pPr>
        <w:pStyle w:val="Pa6"/>
        <w:spacing w:line="240" w:lineRule="auto"/>
        <w:jc w:val="both"/>
        <w:rPr>
          <w:rStyle w:val="A2"/>
          <w:rFonts w:ascii="Times New Roman" w:hAnsi="Times New Roman" w:cs="Times New Roman"/>
          <w:sz w:val="22"/>
          <w:szCs w:val="22"/>
        </w:rPr>
      </w:pPr>
      <w:r w:rsidRPr="00AD6A31">
        <w:rPr>
          <w:rStyle w:val="A2"/>
          <w:rFonts w:ascii="Times New Roman" w:hAnsi="Times New Roman" w:cs="Times New Roman"/>
          <w:sz w:val="22"/>
          <w:szCs w:val="22"/>
        </w:rPr>
        <w:t>XIX - implementar medidas para impedir a aglomeração desordenada de consumidores, usuários, funcionários e terceiriza</w:t>
      </w:r>
      <w:r w:rsidRPr="00AD6A31">
        <w:rPr>
          <w:rStyle w:val="A2"/>
          <w:rFonts w:ascii="Times New Roman" w:hAnsi="Times New Roman" w:cs="Times New Roman"/>
          <w:sz w:val="22"/>
          <w:szCs w:val="22"/>
        </w:rPr>
        <w:softHyphen/>
        <w:t xml:space="preserve">dos, inclusive no ambiente externo do estabelecimento. </w:t>
      </w:r>
    </w:p>
    <w:p w:rsidR="002C3D8B" w:rsidRPr="00AD6A31" w:rsidRDefault="002C3D8B" w:rsidP="002C3D8B">
      <w:pPr>
        <w:autoSpaceDE w:val="0"/>
        <w:autoSpaceDN w:val="0"/>
        <w:adjustRightInd w:val="0"/>
        <w:jc w:val="both"/>
        <w:rPr>
          <w:sz w:val="22"/>
          <w:szCs w:val="22"/>
        </w:rPr>
      </w:pPr>
    </w:p>
    <w:p w:rsidR="002C3D8B" w:rsidRPr="00AD6A31" w:rsidRDefault="00CF6747" w:rsidP="002C3D8B">
      <w:pPr>
        <w:autoSpaceDE w:val="0"/>
        <w:autoSpaceDN w:val="0"/>
        <w:adjustRightInd w:val="0"/>
        <w:jc w:val="both"/>
        <w:rPr>
          <w:sz w:val="22"/>
          <w:szCs w:val="22"/>
        </w:rPr>
      </w:pPr>
      <w:r w:rsidRPr="00AD6A31">
        <w:rPr>
          <w:sz w:val="22"/>
          <w:szCs w:val="22"/>
        </w:rPr>
        <w:t>Art. 4º</w:t>
      </w:r>
      <w:r w:rsidR="002C3D8B" w:rsidRPr="00AD6A31">
        <w:rPr>
          <w:sz w:val="22"/>
          <w:szCs w:val="22"/>
        </w:rPr>
        <w:t>. Os Estabelecimentos comerciais</w:t>
      </w:r>
      <w:r w:rsidR="00E831C4">
        <w:rPr>
          <w:sz w:val="22"/>
          <w:szCs w:val="22"/>
        </w:rPr>
        <w:t xml:space="preserve"> </w:t>
      </w:r>
      <w:proofErr w:type="gramStart"/>
      <w:r w:rsidR="002C3D8B" w:rsidRPr="00AD6A31">
        <w:rPr>
          <w:sz w:val="22"/>
          <w:szCs w:val="22"/>
        </w:rPr>
        <w:t>tipo</w:t>
      </w:r>
      <w:r w:rsidR="00E831C4">
        <w:rPr>
          <w:sz w:val="22"/>
          <w:szCs w:val="22"/>
        </w:rPr>
        <w:t xml:space="preserve"> “Supermercados” </w:t>
      </w:r>
      <w:r w:rsidR="002C3D8B" w:rsidRPr="00AD6A31">
        <w:rPr>
          <w:sz w:val="22"/>
          <w:szCs w:val="22"/>
        </w:rPr>
        <w:t>deverão</w:t>
      </w:r>
      <w:proofErr w:type="gramEnd"/>
      <w:r w:rsidR="002C3D8B" w:rsidRPr="00AD6A31">
        <w:rPr>
          <w:sz w:val="22"/>
          <w:szCs w:val="22"/>
        </w:rPr>
        <w:t xml:space="preserve"> atender aos clientes, consumidores da seguinte forma: </w:t>
      </w:r>
    </w:p>
    <w:p w:rsidR="00CF6747" w:rsidRPr="00AD6A31" w:rsidRDefault="00CF6747" w:rsidP="002C3D8B">
      <w:pPr>
        <w:autoSpaceDE w:val="0"/>
        <w:autoSpaceDN w:val="0"/>
        <w:adjustRightInd w:val="0"/>
        <w:jc w:val="both"/>
        <w:rPr>
          <w:sz w:val="22"/>
          <w:szCs w:val="22"/>
        </w:rPr>
      </w:pPr>
    </w:p>
    <w:p w:rsidR="002C3D8B" w:rsidRPr="00AD6A31" w:rsidRDefault="002C3D8B" w:rsidP="002C3D8B">
      <w:pPr>
        <w:pStyle w:val="PargrafodaLista"/>
        <w:numPr>
          <w:ilvl w:val="0"/>
          <w:numId w:val="2"/>
        </w:numPr>
        <w:autoSpaceDE w:val="0"/>
        <w:autoSpaceDN w:val="0"/>
        <w:adjustRightInd w:val="0"/>
        <w:spacing w:after="0" w:line="240" w:lineRule="auto"/>
        <w:jc w:val="both"/>
        <w:rPr>
          <w:rFonts w:ascii="Times New Roman" w:hAnsi="Times New Roman" w:cs="Times New Roman"/>
        </w:rPr>
      </w:pPr>
      <w:r w:rsidRPr="00AD6A31">
        <w:rPr>
          <w:rFonts w:ascii="Times New Roman" w:hAnsi="Times New Roman" w:cs="Times New Roman"/>
        </w:rPr>
        <w:t>Estabelecimentos com até dois “caixas” poderão atender até 05 (cinco) pessoas por vez;</w:t>
      </w:r>
    </w:p>
    <w:p w:rsidR="002C3D8B" w:rsidRPr="00AD6A31" w:rsidRDefault="002C3D8B" w:rsidP="002C3D8B">
      <w:pPr>
        <w:pStyle w:val="PargrafodaLista"/>
        <w:numPr>
          <w:ilvl w:val="0"/>
          <w:numId w:val="2"/>
        </w:numPr>
        <w:autoSpaceDE w:val="0"/>
        <w:autoSpaceDN w:val="0"/>
        <w:adjustRightInd w:val="0"/>
        <w:spacing w:after="0" w:line="240" w:lineRule="auto"/>
        <w:jc w:val="both"/>
        <w:rPr>
          <w:rFonts w:ascii="Times New Roman" w:hAnsi="Times New Roman" w:cs="Times New Roman"/>
        </w:rPr>
      </w:pPr>
      <w:r w:rsidRPr="00AD6A31">
        <w:rPr>
          <w:rFonts w:ascii="Times New Roman" w:hAnsi="Times New Roman" w:cs="Times New Roman"/>
        </w:rPr>
        <w:t>Estabelecimentos acima de dois “caixas” poderão atender até 08 (oito) pessoas por vez;</w:t>
      </w:r>
    </w:p>
    <w:p w:rsidR="002C3D8B" w:rsidRPr="00AD6A31" w:rsidRDefault="002C3D8B" w:rsidP="002C3D8B">
      <w:pPr>
        <w:autoSpaceDE w:val="0"/>
        <w:autoSpaceDN w:val="0"/>
        <w:adjustRightInd w:val="0"/>
        <w:jc w:val="both"/>
        <w:rPr>
          <w:sz w:val="22"/>
          <w:szCs w:val="22"/>
        </w:rPr>
      </w:pPr>
    </w:p>
    <w:p w:rsidR="002C3D8B" w:rsidRPr="00AD6A31" w:rsidRDefault="00CF6747" w:rsidP="002C3D8B">
      <w:pPr>
        <w:autoSpaceDE w:val="0"/>
        <w:autoSpaceDN w:val="0"/>
        <w:adjustRightInd w:val="0"/>
        <w:jc w:val="both"/>
        <w:rPr>
          <w:sz w:val="22"/>
          <w:szCs w:val="22"/>
        </w:rPr>
      </w:pPr>
      <w:r w:rsidRPr="00AD6A31">
        <w:rPr>
          <w:sz w:val="22"/>
          <w:szCs w:val="22"/>
        </w:rPr>
        <w:t>Art. 5º</w:t>
      </w:r>
      <w:r w:rsidR="002C3D8B" w:rsidRPr="00AD6A31">
        <w:rPr>
          <w:sz w:val="22"/>
          <w:szCs w:val="22"/>
        </w:rPr>
        <w:t>. Lojas de vestuário, móveis, calçados, utilidades e genéricos, e congêneres ficam permitidas a abertura, sendo permitida até 05 (cinco) pessoas dentro do Estabelecimento.</w:t>
      </w:r>
    </w:p>
    <w:p w:rsidR="002C3D8B" w:rsidRPr="00AD6A31" w:rsidRDefault="002C3D8B" w:rsidP="002C3D8B">
      <w:pPr>
        <w:autoSpaceDE w:val="0"/>
        <w:autoSpaceDN w:val="0"/>
        <w:adjustRightInd w:val="0"/>
        <w:jc w:val="both"/>
        <w:rPr>
          <w:sz w:val="22"/>
          <w:szCs w:val="22"/>
        </w:rPr>
      </w:pPr>
    </w:p>
    <w:p w:rsidR="002C3D8B" w:rsidRPr="00AD6A31" w:rsidRDefault="002C3D8B" w:rsidP="002C3D8B">
      <w:pPr>
        <w:autoSpaceDE w:val="0"/>
        <w:autoSpaceDN w:val="0"/>
        <w:adjustRightInd w:val="0"/>
        <w:jc w:val="both"/>
        <w:rPr>
          <w:sz w:val="22"/>
          <w:szCs w:val="22"/>
        </w:rPr>
      </w:pPr>
      <w:r w:rsidRPr="00AD6A31">
        <w:rPr>
          <w:sz w:val="22"/>
          <w:szCs w:val="22"/>
        </w:rPr>
        <w:t>§ 1º – Em quaisquer estabelecimentos deverá o estabelecimento comercial oferecer álcool em gel 70% para o consumidor, e este deverá adentrar ao estabelecimento somente se</w:t>
      </w:r>
      <w:r w:rsidR="00446939" w:rsidRPr="00AD6A31">
        <w:rPr>
          <w:sz w:val="22"/>
          <w:szCs w:val="22"/>
        </w:rPr>
        <w:t xml:space="preserve"> tiver equipado e utilizando máscara</w:t>
      </w:r>
      <w:r w:rsidRPr="00AD6A31">
        <w:rPr>
          <w:sz w:val="22"/>
          <w:szCs w:val="22"/>
        </w:rPr>
        <w:t>;</w:t>
      </w:r>
    </w:p>
    <w:p w:rsidR="002C3D8B" w:rsidRPr="00AD6A31" w:rsidRDefault="002C3D8B" w:rsidP="002C3D8B">
      <w:pPr>
        <w:autoSpaceDE w:val="0"/>
        <w:autoSpaceDN w:val="0"/>
        <w:adjustRightInd w:val="0"/>
        <w:jc w:val="both"/>
        <w:rPr>
          <w:sz w:val="22"/>
          <w:szCs w:val="22"/>
        </w:rPr>
      </w:pPr>
    </w:p>
    <w:p w:rsidR="002C3D8B" w:rsidRPr="00AD6A31" w:rsidRDefault="002C3D8B" w:rsidP="002C3D8B">
      <w:pPr>
        <w:autoSpaceDE w:val="0"/>
        <w:autoSpaceDN w:val="0"/>
        <w:adjustRightInd w:val="0"/>
        <w:jc w:val="both"/>
        <w:rPr>
          <w:sz w:val="22"/>
          <w:szCs w:val="22"/>
        </w:rPr>
      </w:pPr>
      <w:r w:rsidRPr="00AD6A31">
        <w:rPr>
          <w:sz w:val="22"/>
          <w:szCs w:val="22"/>
        </w:rPr>
        <w:t>§ 2º - Os empregados e colaboradores do estabelecimento comercial deverão todos estar utilizando mascará.</w:t>
      </w:r>
    </w:p>
    <w:p w:rsidR="002C3D8B" w:rsidRPr="00AD6A31" w:rsidRDefault="002C3D8B" w:rsidP="002C3D8B">
      <w:pPr>
        <w:autoSpaceDE w:val="0"/>
        <w:autoSpaceDN w:val="0"/>
        <w:adjustRightInd w:val="0"/>
        <w:jc w:val="both"/>
        <w:rPr>
          <w:sz w:val="22"/>
          <w:szCs w:val="22"/>
        </w:rPr>
      </w:pPr>
    </w:p>
    <w:p w:rsidR="002C3D8B" w:rsidRPr="00AD6A31" w:rsidRDefault="00CF6747" w:rsidP="002C3D8B">
      <w:pPr>
        <w:autoSpaceDE w:val="0"/>
        <w:autoSpaceDN w:val="0"/>
        <w:adjustRightInd w:val="0"/>
        <w:jc w:val="both"/>
        <w:rPr>
          <w:sz w:val="22"/>
          <w:szCs w:val="22"/>
        </w:rPr>
      </w:pPr>
      <w:r w:rsidRPr="00AD6A31">
        <w:rPr>
          <w:sz w:val="22"/>
          <w:szCs w:val="22"/>
        </w:rPr>
        <w:t>Art. 6º</w:t>
      </w:r>
      <w:r w:rsidR="002C3D8B" w:rsidRPr="00AD6A31">
        <w:rPr>
          <w:sz w:val="22"/>
          <w:szCs w:val="22"/>
        </w:rPr>
        <w:t xml:space="preserve"> – Fica decretado que </w:t>
      </w:r>
      <w:r w:rsidR="00A807D6" w:rsidRPr="00AD6A31">
        <w:rPr>
          <w:sz w:val="22"/>
          <w:szCs w:val="22"/>
        </w:rPr>
        <w:t>todos os estabelecimentos deverão</w:t>
      </w:r>
      <w:r w:rsidR="002C3D8B" w:rsidRPr="00AD6A31">
        <w:rPr>
          <w:sz w:val="22"/>
          <w:szCs w:val="22"/>
        </w:rPr>
        <w:t xml:space="preserve"> fechar as 18:00 horas</w:t>
      </w:r>
      <w:r w:rsidR="00A807D6" w:rsidRPr="00AD6A31">
        <w:rPr>
          <w:sz w:val="22"/>
          <w:szCs w:val="22"/>
        </w:rPr>
        <w:t xml:space="preserve">, </w:t>
      </w:r>
      <w:r w:rsidR="002C3D8B" w:rsidRPr="00AD6A31">
        <w:rPr>
          <w:sz w:val="22"/>
          <w:szCs w:val="22"/>
        </w:rPr>
        <w:t xml:space="preserve">podendo sofrer penalidades por </w:t>
      </w:r>
      <w:r w:rsidR="007D1630" w:rsidRPr="00AD6A31">
        <w:rPr>
          <w:sz w:val="22"/>
          <w:szCs w:val="22"/>
        </w:rPr>
        <w:t>desobediência</w:t>
      </w:r>
      <w:r w:rsidR="002C3D8B" w:rsidRPr="00AD6A31">
        <w:rPr>
          <w:sz w:val="22"/>
          <w:szCs w:val="22"/>
        </w:rPr>
        <w:t xml:space="preserve"> ao decreto municipal</w:t>
      </w:r>
      <w:r w:rsidRPr="00AD6A31">
        <w:rPr>
          <w:sz w:val="22"/>
          <w:szCs w:val="22"/>
        </w:rPr>
        <w:t xml:space="preserve">, de ordem administrativa, </w:t>
      </w:r>
      <w:r w:rsidR="00E831C4" w:rsidRPr="00AD6A31">
        <w:rPr>
          <w:sz w:val="22"/>
          <w:szCs w:val="22"/>
        </w:rPr>
        <w:t>civil e criminal</w:t>
      </w:r>
      <w:r w:rsidR="002C3D8B" w:rsidRPr="00AD6A31">
        <w:rPr>
          <w:sz w:val="22"/>
          <w:szCs w:val="22"/>
        </w:rPr>
        <w:t>.</w:t>
      </w:r>
    </w:p>
    <w:p w:rsidR="002C3D8B" w:rsidRPr="00AD6A31" w:rsidRDefault="002C3D8B" w:rsidP="002C3D8B">
      <w:pPr>
        <w:autoSpaceDE w:val="0"/>
        <w:autoSpaceDN w:val="0"/>
        <w:adjustRightInd w:val="0"/>
        <w:jc w:val="both"/>
        <w:rPr>
          <w:sz w:val="22"/>
          <w:szCs w:val="22"/>
        </w:rPr>
      </w:pPr>
    </w:p>
    <w:p w:rsidR="002C3D8B" w:rsidRPr="00AD6A31" w:rsidRDefault="002C3D8B" w:rsidP="002C3D8B">
      <w:pPr>
        <w:autoSpaceDE w:val="0"/>
        <w:autoSpaceDN w:val="0"/>
        <w:adjustRightInd w:val="0"/>
        <w:jc w:val="both"/>
        <w:rPr>
          <w:sz w:val="22"/>
          <w:szCs w:val="22"/>
        </w:rPr>
      </w:pPr>
      <w:r w:rsidRPr="00AD6A31">
        <w:rPr>
          <w:sz w:val="22"/>
          <w:szCs w:val="22"/>
        </w:rPr>
        <w:t>I – Ficam vedados os funcionamentos de academias privadas, e em céu aberto.</w:t>
      </w:r>
    </w:p>
    <w:p w:rsidR="002C3D8B" w:rsidRPr="00AD6A31" w:rsidRDefault="002C3D8B" w:rsidP="002C3D8B">
      <w:pPr>
        <w:autoSpaceDE w:val="0"/>
        <w:autoSpaceDN w:val="0"/>
        <w:adjustRightInd w:val="0"/>
        <w:jc w:val="both"/>
        <w:rPr>
          <w:sz w:val="22"/>
          <w:szCs w:val="22"/>
        </w:rPr>
      </w:pPr>
      <w:r w:rsidRPr="00AD6A31">
        <w:rPr>
          <w:sz w:val="22"/>
          <w:szCs w:val="22"/>
        </w:rPr>
        <w:t>II – Ficam vedados os funcionamentos de clubes, pesque pague e congêneres.</w:t>
      </w:r>
    </w:p>
    <w:p w:rsidR="002C3D8B" w:rsidRPr="00AD6A31" w:rsidRDefault="002C3D8B" w:rsidP="002C3D8B">
      <w:pPr>
        <w:autoSpaceDE w:val="0"/>
        <w:autoSpaceDN w:val="0"/>
        <w:adjustRightInd w:val="0"/>
        <w:jc w:val="both"/>
        <w:rPr>
          <w:sz w:val="22"/>
          <w:szCs w:val="22"/>
        </w:rPr>
      </w:pPr>
      <w:r w:rsidRPr="00AD6A31">
        <w:rPr>
          <w:sz w:val="22"/>
          <w:szCs w:val="22"/>
        </w:rPr>
        <w:t>III –</w:t>
      </w:r>
      <w:r w:rsidR="00E831C4">
        <w:rPr>
          <w:sz w:val="22"/>
          <w:szCs w:val="22"/>
        </w:rPr>
        <w:t xml:space="preserve"> Ficam vedados atendimentos em h</w:t>
      </w:r>
      <w:r w:rsidRPr="00AD6A31">
        <w:rPr>
          <w:sz w:val="22"/>
          <w:szCs w:val="22"/>
        </w:rPr>
        <w:t>otéis.</w:t>
      </w:r>
    </w:p>
    <w:p w:rsidR="002C3D8B" w:rsidRPr="00AD6A31" w:rsidRDefault="002C3D8B" w:rsidP="002C3D8B">
      <w:pPr>
        <w:autoSpaceDE w:val="0"/>
        <w:autoSpaceDN w:val="0"/>
        <w:adjustRightInd w:val="0"/>
        <w:jc w:val="both"/>
        <w:rPr>
          <w:sz w:val="22"/>
          <w:szCs w:val="22"/>
        </w:rPr>
      </w:pPr>
      <w:r w:rsidRPr="00AD6A31">
        <w:rPr>
          <w:sz w:val="22"/>
          <w:szCs w:val="22"/>
        </w:rPr>
        <w:t>IV – Fica vedada a realização de eventos festivos com aglomeração de pessoas, públicos e privados, ainda que familiares.</w:t>
      </w:r>
    </w:p>
    <w:p w:rsidR="002C3D8B" w:rsidRPr="00AD6A31" w:rsidRDefault="002C3D8B" w:rsidP="002C3D8B">
      <w:pPr>
        <w:autoSpaceDE w:val="0"/>
        <w:autoSpaceDN w:val="0"/>
        <w:adjustRightInd w:val="0"/>
        <w:jc w:val="both"/>
        <w:rPr>
          <w:sz w:val="22"/>
          <w:szCs w:val="22"/>
        </w:rPr>
      </w:pPr>
      <w:r w:rsidRPr="00AD6A31">
        <w:rPr>
          <w:sz w:val="22"/>
          <w:szCs w:val="22"/>
        </w:rPr>
        <w:t>V – Fica vedada a prática da venda ambulante, de vendedores advindos de outras localidades, municípios ou estados.</w:t>
      </w:r>
    </w:p>
    <w:p w:rsidR="002C3D8B" w:rsidRPr="00AD6A31" w:rsidRDefault="002C3D8B" w:rsidP="002C3D8B">
      <w:pPr>
        <w:autoSpaceDE w:val="0"/>
        <w:autoSpaceDN w:val="0"/>
        <w:adjustRightInd w:val="0"/>
        <w:jc w:val="both"/>
        <w:rPr>
          <w:sz w:val="22"/>
          <w:szCs w:val="22"/>
        </w:rPr>
      </w:pPr>
      <w:r w:rsidRPr="00AD6A31">
        <w:rPr>
          <w:sz w:val="22"/>
          <w:szCs w:val="22"/>
        </w:rPr>
        <w:t>VI – Ficam vedados os funcionamentos de bares</w:t>
      </w:r>
      <w:r w:rsidR="00636051">
        <w:rPr>
          <w:sz w:val="22"/>
          <w:szCs w:val="22"/>
        </w:rPr>
        <w:t>,</w:t>
      </w:r>
      <w:r w:rsidR="00D83A0B">
        <w:rPr>
          <w:sz w:val="22"/>
          <w:szCs w:val="22"/>
        </w:rPr>
        <w:t xml:space="preserve"> </w:t>
      </w:r>
      <w:r w:rsidR="00636051">
        <w:rPr>
          <w:sz w:val="22"/>
          <w:szCs w:val="22"/>
        </w:rPr>
        <w:t xml:space="preserve">distribuidoras </w:t>
      </w:r>
      <w:r w:rsidR="00D83A0B">
        <w:rPr>
          <w:sz w:val="22"/>
          <w:szCs w:val="22"/>
        </w:rPr>
        <w:t>e restaurante</w:t>
      </w:r>
      <w:r w:rsidRPr="00AD6A31">
        <w:rPr>
          <w:sz w:val="22"/>
          <w:szCs w:val="22"/>
        </w:rPr>
        <w:t xml:space="preserve">, sendo permitidas apenas aberturas para venda de bebidas, para consumo em casa, proibido o consumo no local da venda. </w:t>
      </w:r>
    </w:p>
    <w:p w:rsidR="00CF6747" w:rsidRPr="00AD6A31" w:rsidRDefault="00CF6747" w:rsidP="002C3D8B">
      <w:pPr>
        <w:autoSpaceDE w:val="0"/>
        <w:autoSpaceDN w:val="0"/>
        <w:adjustRightInd w:val="0"/>
        <w:jc w:val="both"/>
        <w:rPr>
          <w:sz w:val="22"/>
          <w:szCs w:val="22"/>
        </w:rPr>
      </w:pPr>
    </w:p>
    <w:p w:rsidR="00CF6747" w:rsidRPr="00AD6A31" w:rsidRDefault="00CF6747" w:rsidP="002C3D8B">
      <w:pPr>
        <w:autoSpaceDE w:val="0"/>
        <w:autoSpaceDN w:val="0"/>
        <w:adjustRightInd w:val="0"/>
        <w:jc w:val="both"/>
        <w:rPr>
          <w:sz w:val="22"/>
          <w:szCs w:val="22"/>
        </w:rPr>
      </w:pPr>
      <w:r w:rsidRPr="00AD6A31">
        <w:rPr>
          <w:sz w:val="22"/>
          <w:szCs w:val="22"/>
        </w:rPr>
        <w:t xml:space="preserve">§ </w:t>
      </w:r>
      <w:r w:rsidR="00AE3F38">
        <w:rPr>
          <w:sz w:val="22"/>
          <w:szCs w:val="22"/>
        </w:rPr>
        <w:t>1</w:t>
      </w:r>
      <w:r w:rsidRPr="00AD6A31">
        <w:rPr>
          <w:sz w:val="22"/>
          <w:szCs w:val="22"/>
        </w:rPr>
        <w:t xml:space="preserve">º - Em caso suspeito para Covid-19 os profissionais da barreira deverão encaminhar a pessoa até ao centro de atendimento de </w:t>
      </w:r>
      <w:r w:rsidR="00A807D6" w:rsidRPr="00AD6A31">
        <w:rPr>
          <w:sz w:val="22"/>
          <w:szCs w:val="22"/>
        </w:rPr>
        <w:t>saúde, orientar, e acompanhar o paciente que manifeste sintomas.</w:t>
      </w:r>
    </w:p>
    <w:p w:rsidR="00A807D6" w:rsidRPr="00AD6A31" w:rsidRDefault="00A807D6" w:rsidP="002C3D8B">
      <w:pPr>
        <w:autoSpaceDE w:val="0"/>
        <w:autoSpaceDN w:val="0"/>
        <w:adjustRightInd w:val="0"/>
        <w:jc w:val="both"/>
        <w:rPr>
          <w:sz w:val="22"/>
          <w:szCs w:val="22"/>
        </w:rPr>
      </w:pPr>
    </w:p>
    <w:p w:rsidR="00A807D6" w:rsidRPr="00AD6A31" w:rsidRDefault="00A807D6" w:rsidP="002C3D8B">
      <w:pPr>
        <w:autoSpaceDE w:val="0"/>
        <w:autoSpaceDN w:val="0"/>
        <w:adjustRightInd w:val="0"/>
        <w:jc w:val="both"/>
        <w:rPr>
          <w:sz w:val="22"/>
          <w:szCs w:val="22"/>
        </w:rPr>
      </w:pPr>
      <w:r w:rsidRPr="00AD6A31">
        <w:rPr>
          <w:sz w:val="22"/>
          <w:szCs w:val="22"/>
        </w:rPr>
        <w:lastRenderedPageBreak/>
        <w:t xml:space="preserve">§ 3º - Em qualquer caso de desobediência poderá o Poder </w:t>
      </w:r>
      <w:r w:rsidR="00E831C4" w:rsidRPr="00AD6A31">
        <w:rPr>
          <w:sz w:val="22"/>
          <w:szCs w:val="22"/>
        </w:rPr>
        <w:t>Público</w:t>
      </w:r>
      <w:r w:rsidRPr="00AD6A31">
        <w:rPr>
          <w:sz w:val="22"/>
          <w:szCs w:val="22"/>
        </w:rPr>
        <w:t xml:space="preserve"> acionar a Policia Militar, para fins de auxiliar no cumprimento deste decreto, sem prejuízo de instauração de inquérito policial para apuração da prática de tipo penal.</w:t>
      </w:r>
    </w:p>
    <w:p w:rsidR="002C3D8B" w:rsidRPr="00AD6A31" w:rsidRDefault="002C3D8B" w:rsidP="002C3D8B">
      <w:pPr>
        <w:autoSpaceDE w:val="0"/>
        <w:autoSpaceDN w:val="0"/>
        <w:adjustRightInd w:val="0"/>
        <w:jc w:val="both"/>
        <w:rPr>
          <w:sz w:val="22"/>
          <w:szCs w:val="22"/>
        </w:rPr>
      </w:pPr>
    </w:p>
    <w:p w:rsidR="002C3D8B" w:rsidRPr="00AD6A31" w:rsidRDefault="002C3D8B" w:rsidP="002C3D8B">
      <w:pPr>
        <w:autoSpaceDE w:val="0"/>
        <w:autoSpaceDN w:val="0"/>
        <w:adjustRightInd w:val="0"/>
        <w:jc w:val="both"/>
        <w:rPr>
          <w:sz w:val="22"/>
          <w:szCs w:val="22"/>
        </w:rPr>
      </w:pPr>
      <w:r w:rsidRPr="00AD6A31">
        <w:rPr>
          <w:sz w:val="22"/>
          <w:szCs w:val="22"/>
        </w:rPr>
        <w:t xml:space="preserve">Art. </w:t>
      </w:r>
      <w:r w:rsidR="00A807D6" w:rsidRPr="00AD6A31">
        <w:rPr>
          <w:sz w:val="22"/>
          <w:szCs w:val="22"/>
        </w:rPr>
        <w:t>7</w:t>
      </w:r>
      <w:r w:rsidRPr="00AD6A31">
        <w:rPr>
          <w:sz w:val="22"/>
          <w:szCs w:val="22"/>
        </w:rPr>
        <w:t xml:space="preserve">. Este Decreto entra em vigor na data de sua publicação. </w:t>
      </w:r>
    </w:p>
    <w:p w:rsidR="002C3D8B" w:rsidRDefault="002C3D8B" w:rsidP="002C3D8B">
      <w:pPr>
        <w:autoSpaceDE w:val="0"/>
        <w:autoSpaceDN w:val="0"/>
        <w:adjustRightInd w:val="0"/>
        <w:jc w:val="both"/>
      </w:pPr>
    </w:p>
    <w:p w:rsidR="0045321C" w:rsidRDefault="0045321C" w:rsidP="002C3D8B">
      <w:pPr>
        <w:autoSpaceDE w:val="0"/>
        <w:autoSpaceDN w:val="0"/>
        <w:adjustRightInd w:val="0"/>
        <w:jc w:val="both"/>
      </w:pPr>
    </w:p>
    <w:p w:rsidR="0045321C" w:rsidRPr="004572C6" w:rsidRDefault="0045321C" w:rsidP="002C3D8B">
      <w:pPr>
        <w:autoSpaceDE w:val="0"/>
        <w:autoSpaceDN w:val="0"/>
        <w:adjustRightInd w:val="0"/>
        <w:jc w:val="both"/>
      </w:pPr>
    </w:p>
    <w:p w:rsidR="002C3D8B" w:rsidRDefault="002C3D8B" w:rsidP="002C3D8B">
      <w:pPr>
        <w:autoSpaceDE w:val="0"/>
        <w:autoSpaceDN w:val="0"/>
        <w:adjustRightInd w:val="0"/>
        <w:jc w:val="both"/>
      </w:pPr>
      <w:r>
        <w:tab/>
      </w:r>
      <w:r>
        <w:tab/>
      </w:r>
      <w:r>
        <w:tab/>
        <w:t xml:space="preserve">GABINETE DO PREFEITO DE NOVA IGUAÇU DE GOIÁS/GO, aos </w:t>
      </w:r>
      <w:r w:rsidR="0045321C">
        <w:t>22</w:t>
      </w:r>
      <w:r>
        <w:t xml:space="preserve"> de </w:t>
      </w:r>
      <w:proofErr w:type="gramStart"/>
      <w:r>
        <w:t>FEVEREIRO</w:t>
      </w:r>
      <w:proofErr w:type="gramEnd"/>
      <w:r>
        <w:t xml:space="preserve"> de 2021.</w:t>
      </w:r>
    </w:p>
    <w:p w:rsidR="002C3D8B" w:rsidRDefault="002C3D8B" w:rsidP="002C3D8B">
      <w:pPr>
        <w:autoSpaceDE w:val="0"/>
        <w:autoSpaceDN w:val="0"/>
        <w:adjustRightInd w:val="0"/>
        <w:jc w:val="center"/>
        <w:rPr>
          <w:b/>
        </w:rPr>
      </w:pPr>
    </w:p>
    <w:p w:rsidR="0045321C" w:rsidRDefault="0045321C" w:rsidP="002C3D8B">
      <w:pPr>
        <w:autoSpaceDE w:val="0"/>
        <w:autoSpaceDN w:val="0"/>
        <w:adjustRightInd w:val="0"/>
        <w:jc w:val="center"/>
        <w:rPr>
          <w:b/>
        </w:rPr>
      </w:pPr>
    </w:p>
    <w:p w:rsidR="0045321C" w:rsidRDefault="0045321C" w:rsidP="002C3D8B">
      <w:pPr>
        <w:autoSpaceDE w:val="0"/>
        <w:autoSpaceDN w:val="0"/>
        <w:adjustRightInd w:val="0"/>
        <w:jc w:val="center"/>
        <w:rPr>
          <w:b/>
        </w:rPr>
      </w:pPr>
    </w:p>
    <w:p w:rsidR="002C3D8B" w:rsidRDefault="002C3D8B" w:rsidP="00A807D6">
      <w:pPr>
        <w:autoSpaceDE w:val="0"/>
        <w:autoSpaceDN w:val="0"/>
        <w:adjustRightInd w:val="0"/>
        <w:rPr>
          <w:b/>
        </w:rPr>
      </w:pPr>
    </w:p>
    <w:p w:rsidR="002C3D8B" w:rsidRPr="00E4457A" w:rsidRDefault="002C3D8B" w:rsidP="002C3D8B">
      <w:pPr>
        <w:autoSpaceDE w:val="0"/>
        <w:autoSpaceDN w:val="0"/>
        <w:adjustRightInd w:val="0"/>
        <w:jc w:val="center"/>
        <w:rPr>
          <w:b/>
        </w:rPr>
      </w:pPr>
    </w:p>
    <w:p w:rsidR="002C3D8B" w:rsidRPr="00E4457A" w:rsidRDefault="002C3D8B" w:rsidP="002C3D8B">
      <w:pPr>
        <w:autoSpaceDE w:val="0"/>
        <w:autoSpaceDN w:val="0"/>
        <w:adjustRightInd w:val="0"/>
        <w:jc w:val="center"/>
        <w:rPr>
          <w:b/>
        </w:rPr>
      </w:pPr>
      <w:r>
        <w:rPr>
          <w:b/>
        </w:rPr>
        <w:t>JOSE RIBEIRO DE ARAUJO</w:t>
      </w:r>
    </w:p>
    <w:p w:rsidR="00400F7A" w:rsidRPr="00E831C4" w:rsidRDefault="002C3D8B" w:rsidP="00E831C4">
      <w:pPr>
        <w:autoSpaceDE w:val="0"/>
        <w:autoSpaceDN w:val="0"/>
        <w:adjustRightInd w:val="0"/>
        <w:jc w:val="center"/>
        <w:rPr>
          <w:b/>
        </w:rPr>
      </w:pPr>
      <w:r w:rsidRPr="00E4457A">
        <w:rPr>
          <w:b/>
        </w:rPr>
        <w:t xml:space="preserve">PREFEITO </w:t>
      </w:r>
      <w:r>
        <w:rPr>
          <w:b/>
        </w:rPr>
        <w:t>MUNICIPAL</w:t>
      </w:r>
    </w:p>
    <w:sectPr w:rsidR="00400F7A" w:rsidRPr="00E831C4" w:rsidSect="00C85B93">
      <w:headerReference w:type="default" r:id="rId7"/>
      <w:footerReference w:type="default" r:id="rId8"/>
      <w:pgSz w:w="11906" w:h="16838"/>
      <w:pgMar w:top="2127" w:right="1133"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768" w:rsidRDefault="000F6768" w:rsidP="0030264A">
      <w:r>
        <w:separator/>
      </w:r>
    </w:p>
  </w:endnote>
  <w:endnote w:type="continuationSeparator" w:id="0">
    <w:p w:rsidR="000F6768" w:rsidRDefault="000F6768" w:rsidP="0030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A9" w:rsidRDefault="00987FA9" w:rsidP="0030264A">
    <w:pPr>
      <w:pStyle w:val="Rodap"/>
      <w:jc w:val="center"/>
      <w:rPr>
        <w:rFonts w:ascii="Arial" w:hAnsi="Arial" w:cs="Arial"/>
        <w:b/>
        <w:color w:val="00B0F0"/>
        <w:sz w:val="16"/>
        <w:szCs w:val="16"/>
      </w:rPr>
    </w:pPr>
  </w:p>
  <w:p w:rsidR="00987FA9" w:rsidRDefault="00987FA9" w:rsidP="00987FA9">
    <w:pPr>
      <w:pStyle w:val="Rodap"/>
      <w:rPr>
        <w:rFonts w:ascii="Arial" w:hAnsi="Arial" w:cs="Arial"/>
        <w:b/>
        <w:color w:val="00B0F0"/>
        <w:sz w:val="16"/>
        <w:szCs w:val="16"/>
      </w:rPr>
    </w:pPr>
    <w:r>
      <w:rPr>
        <w:rFonts w:ascii="Arial" w:hAnsi="Arial" w:cs="Arial"/>
        <w:b/>
        <w:color w:val="00B0F0"/>
        <w:sz w:val="16"/>
        <w:szCs w:val="16"/>
      </w:rPr>
      <w:t>_________________________________________________________________________________________</w:t>
    </w:r>
  </w:p>
  <w:p w:rsidR="0030264A" w:rsidRPr="008846C1" w:rsidRDefault="0030264A" w:rsidP="00987FA9">
    <w:pPr>
      <w:pStyle w:val="Rodap"/>
      <w:rPr>
        <w:rFonts w:ascii="Arial" w:hAnsi="Arial" w:cs="Arial"/>
        <w:b/>
        <w:color w:val="00B0F0"/>
        <w:sz w:val="16"/>
        <w:szCs w:val="16"/>
      </w:rPr>
    </w:pPr>
    <w:r w:rsidRPr="008846C1">
      <w:rPr>
        <w:rFonts w:ascii="Arial" w:hAnsi="Arial" w:cs="Arial"/>
        <w:b/>
        <w:color w:val="00B0F0"/>
        <w:sz w:val="16"/>
        <w:szCs w:val="16"/>
      </w:rPr>
      <w:t>Rua Tiradentes nº 45 – Centro – CEP 76495-000 – Fone/Fax: (62) 3381-31</w:t>
    </w:r>
    <w:r w:rsidR="008E3390">
      <w:rPr>
        <w:rFonts w:ascii="Arial" w:hAnsi="Arial" w:cs="Arial"/>
        <w:b/>
        <w:color w:val="00B0F0"/>
        <w:sz w:val="16"/>
        <w:szCs w:val="16"/>
      </w:rPr>
      <w:t>59</w:t>
    </w:r>
    <w:r w:rsidRPr="008846C1">
      <w:rPr>
        <w:rFonts w:ascii="Arial" w:hAnsi="Arial" w:cs="Arial"/>
        <w:b/>
        <w:color w:val="00B0F0"/>
        <w:sz w:val="16"/>
        <w:szCs w:val="16"/>
      </w:rPr>
      <w:t xml:space="preserve"> – Nova Iguaçu de Goiás - 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768" w:rsidRDefault="000F6768" w:rsidP="0030264A">
      <w:r>
        <w:separator/>
      </w:r>
    </w:p>
  </w:footnote>
  <w:footnote w:type="continuationSeparator" w:id="0">
    <w:p w:rsidR="000F6768" w:rsidRDefault="000F6768" w:rsidP="00302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09" w:rsidRPr="0030264A" w:rsidRDefault="00340509" w:rsidP="00340509">
    <w:pPr>
      <w:pStyle w:val="Cabealho"/>
      <w:ind w:firstLine="624"/>
      <w:rPr>
        <w:rFonts w:ascii="Arial" w:hAnsi="Arial" w:cs="Arial"/>
        <w:sz w:val="20"/>
      </w:rPr>
    </w:pPr>
    <w:r>
      <w:rPr>
        <w:rFonts w:ascii="Arial" w:hAnsi="Arial" w:cs="Arial"/>
        <w:noProof/>
        <w:sz w:val="20"/>
        <w:lang w:eastAsia="pt-BR"/>
      </w:rPr>
      <w:drawing>
        <wp:anchor distT="0" distB="0" distL="114300" distR="114300" simplePos="0" relativeHeight="251659264" behindDoc="1" locked="0" layoutInCell="1" allowOverlap="1">
          <wp:simplePos x="0" y="0"/>
          <wp:positionH relativeFrom="column">
            <wp:posOffset>-722780</wp:posOffset>
          </wp:positionH>
          <wp:positionV relativeFrom="paragraph">
            <wp:posOffset>-218992</wp:posOffset>
          </wp:positionV>
          <wp:extent cx="1104558" cy="999461"/>
          <wp:effectExtent l="0" t="0" r="635" b="0"/>
          <wp:wrapNone/>
          <wp:docPr id="2" name="Imagem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558" cy="999461"/>
                  </a:xfrm>
                  <a:prstGeom prst="rect">
                    <a:avLst/>
                  </a:prstGeom>
                </pic:spPr>
              </pic:pic>
            </a:graphicData>
          </a:graphic>
        </wp:anchor>
      </w:drawing>
    </w:r>
    <w:r w:rsidRPr="0030264A">
      <w:rPr>
        <w:rFonts w:ascii="Arial" w:hAnsi="Arial" w:cs="Arial"/>
        <w:sz w:val="20"/>
      </w:rPr>
      <w:t>Prefeitura Municipal</w:t>
    </w:r>
  </w:p>
  <w:p w:rsidR="00340509" w:rsidRPr="0030264A" w:rsidRDefault="00340509" w:rsidP="00340509">
    <w:pPr>
      <w:pStyle w:val="Cabealho"/>
      <w:jc w:val="center"/>
      <w:rPr>
        <w:rFonts w:ascii="Arial" w:hAnsi="Arial" w:cs="Arial"/>
        <w:b/>
        <w:color w:val="0070C0"/>
      </w:rPr>
    </w:pPr>
    <w:r w:rsidRPr="0030264A">
      <w:rPr>
        <w:rFonts w:ascii="Arial" w:hAnsi="Arial" w:cs="Arial"/>
        <w:b/>
        <w:color w:val="002060"/>
      </w:rPr>
      <w:t>Nova Iguaçu de Goiás</w:t>
    </w:r>
    <w:r w:rsidR="00CF6747">
      <w:rPr>
        <w:rFonts w:ascii="Arial" w:hAnsi="Arial" w:cs="Arial"/>
        <w:b/>
        <w:color w:val="002060"/>
      </w:rPr>
      <w:t xml:space="preserve"> </w:t>
    </w:r>
    <w:hyperlink r:id="rId2" w:history="1">
      <w:r w:rsidRPr="004A2CC5">
        <w:rPr>
          <w:rStyle w:val="Hyperlink"/>
          <w:rFonts w:ascii="Arial" w:hAnsi="Arial" w:cs="Arial"/>
          <w:b/>
          <w:sz w:val="20"/>
        </w:rPr>
        <w:t>www.novaiguacu.go.gov.br</w:t>
      </w:r>
    </w:hyperlink>
    <w:r w:rsidRPr="008846C1">
      <w:rPr>
        <w:rFonts w:ascii="Arial" w:hAnsi="Arial" w:cs="Arial"/>
        <w:b/>
        <w:color w:val="00B0F0"/>
        <w:sz w:val="20"/>
      </w:rPr>
      <w:t>CNPJ: 33.331.661/0001-59</w:t>
    </w:r>
  </w:p>
  <w:p w:rsidR="00340509" w:rsidRPr="0030264A" w:rsidRDefault="00340509" w:rsidP="00340509">
    <w:pPr>
      <w:pStyle w:val="Cabealho"/>
      <w:ind w:firstLine="624"/>
      <w:rPr>
        <w:rFonts w:ascii="Arial" w:hAnsi="Arial" w:cs="Arial"/>
        <w:b/>
        <w:color w:val="FF0000"/>
        <w:sz w:val="20"/>
      </w:rPr>
    </w:pPr>
    <w:r>
      <w:rPr>
        <w:rFonts w:ascii="Arial" w:hAnsi="Arial" w:cs="Arial"/>
        <w:b/>
        <w:color w:val="FF0000"/>
        <w:sz w:val="20"/>
      </w:rPr>
      <w:t xml:space="preserve"> Juntos por uma cidade melhor</w:t>
    </w:r>
    <w:r w:rsidRPr="0030264A">
      <w:rPr>
        <w:rFonts w:ascii="Arial" w:hAnsi="Arial" w:cs="Arial"/>
        <w:b/>
        <w:color w:val="FF0000"/>
        <w:sz w:val="20"/>
      </w:rPr>
      <w:t>.</w:t>
    </w:r>
  </w:p>
  <w:p w:rsidR="00340509" w:rsidRDefault="00340509" w:rsidP="00340509">
    <w:pPr>
      <w:pStyle w:val="Cabealho"/>
      <w:ind w:firstLine="624"/>
      <w:rPr>
        <w:rFonts w:ascii="Arial" w:hAnsi="Arial" w:cs="Arial"/>
        <w:b/>
        <w:color w:val="0070C0"/>
        <w:sz w:val="20"/>
      </w:rPr>
    </w:pPr>
    <w:r>
      <w:rPr>
        <w:rFonts w:ascii="Arial" w:hAnsi="Arial" w:cs="Arial"/>
        <w:b/>
        <w:color w:val="0070C0"/>
        <w:sz w:val="20"/>
      </w:rPr>
      <w:t xml:space="preserve">        Gestão – 2021</w:t>
    </w:r>
    <w:r w:rsidRPr="0030264A">
      <w:rPr>
        <w:rFonts w:ascii="Arial" w:hAnsi="Arial" w:cs="Arial"/>
        <w:b/>
        <w:color w:val="0070C0"/>
        <w:sz w:val="20"/>
      </w:rPr>
      <w:t>/20</w:t>
    </w:r>
    <w:r>
      <w:rPr>
        <w:rFonts w:ascii="Arial" w:hAnsi="Arial" w:cs="Arial"/>
        <w:b/>
        <w:color w:val="0070C0"/>
        <w:sz w:val="20"/>
      </w:rPr>
      <w:t>24</w:t>
    </w:r>
  </w:p>
  <w:p w:rsidR="00987FA9" w:rsidRPr="0030264A" w:rsidRDefault="00987FA9" w:rsidP="0030264A">
    <w:pPr>
      <w:pStyle w:val="Cabealho"/>
      <w:ind w:firstLine="624"/>
      <w:rPr>
        <w:rFonts w:ascii="Arial" w:hAnsi="Arial" w:cs="Arial"/>
        <w:b/>
        <w:color w:val="0070C0"/>
        <w:sz w:val="20"/>
      </w:rPr>
    </w:pPr>
    <w:r>
      <w:rPr>
        <w:rFonts w:ascii="Arial" w:hAnsi="Arial" w:cs="Arial"/>
        <w:b/>
        <w:color w:val="0070C0"/>
        <w:sz w:val="20"/>
      </w:rPr>
      <w:t>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98F3046"/>
    <w:multiLevelType w:val="hybridMultilevel"/>
    <w:tmpl w:val="F2A8B1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264A"/>
    <w:rsid w:val="0000420C"/>
    <w:rsid w:val="00013D21"/>
    <w:rsid w:val="00022E46"/>
    <w:rsid w:val="00024B8B"/>
    <w:rsid w:val="0002788D"/>
    <w:rsid w:val="0003025A"/>
    <w:rsid w:val="00044424"/>
    <w:rsid w:val="00051536"/>
    <w:rsid w:val="000516F3"/>
    <w:rsid w:val="000568AE"/>
    <w:rsid w:val="0007239E"/>
    <w:rsid w:val="000748DA"/>
    <w:rsid w:val="00074F10"/>
    <w:rsid w:val="00075660"/>
    <w:rsid w:val="000803AD"/>
    <w:rsid w:val="00091405"/>
    <w:rsid w:val="00093F61"/>
    <w:rsid w:val="000A1C70"/>
    <w:rsid w:val="000A5C7D"/>
    <w:rsid w:val="000B1087"/>
    <w:rsid w:val="000C4BC4"/>
    <w:rsid w:val="000D1F1B"/>
    <w:rsid w:val="000F6768"/>
    <w:rsid w:val="000F79CF"/>
    <w:rsid w:val="0012526D"/>
    <w:rsid w:val="00134FD6"/>
    <w:rsid w:val="00136CB5"/>
    <w:rsid w:val="00144A2E"/>
    <w:rsid w:val="00153C1D"/>
    <w:rsid w:val="00176A40"/>
    <w:rsid w:val="001828CD"/>
    <w:rsid w:val="00194D65"/>
    <w:rsid w:val="001B0483"/>
    <w:rsid w:val="001B6A14"/>
    <w:rsid w:val="001C7BB5"/>
    <w:rsid w:val="001D1EA3"/>
    <w:rsid w:val="001D3298"/>
    <w:rsid w:val="001D439F"/>
    <w:rsid w:val="001F6A93"/>
    <w:rsid w:val="00213C64"/>
    <w:rsid w:val="0022025C"/>
    <w:rsid w:val="00224479"/>
    <w:rsid w:val="00230FAD"/>
    <w:rsid w:val="00276642"/>
    <w:rsid w:val="002A10B6"/>
    <w:rsid w:val="002A1C72"/>
    <w:rsid w:val="002A3DAB"/>
    <w:rsid w:val="002A420D"/>
    <w:rsid w:val="002A446C"/>
    <w:rsid w:val="002B3684"/>
    <w:rsid w:val="002C3D8B"/>
    <w:rsid w:val="002D198C"/>
    <w:rsid w:val="002E325C"/>
    <w:rsid w:val="002E564A"/>
    <w:rsid w:val="002E64FA"/>
    <w:rsid w:val="002F5779"/>
    <w:rsid w:val="0030264A"/>
    <w:rsid w:val="00307297"/>
    <w:rsid w:val="003078A3"/>
    <w:rsid w:val="00331B83"/>
    <w:rsid w:val="00340509"/>
    <w:rsid w:val="0034050B"/>
    <w:rsid w:val="003448BF"/>
    <w:rsid w:val="00355837"/>
    <w:rsid w:val="00362A6E"/>
    <w:rsid w:val="00364E74"/>
    <w:rsid w:val="00373DEA"/>
    <w:rsid w:val="00376334"/>
    <w:rsid w:val="00390066"/>
    <w:rsid w:val="003A7BA5"/>
    <w:rsid w:val="003C21CB"/>
    <w:rsid w:val="003C3E92"/>
    <w:rsid w:val="003D7F67"/>
    <w:rsid w:val="003E7575"/>
    <w:rsid w:val="003F17B6"/>
    <w:rsid w:val="003F5032"/>
    <w:rsid w:val="003F5B41"/>
    <w:rsid w:val="00400F7A"/>
    <w:rsid w:val="00404643"/>
    <w:rsid w:val="00412EBD"/>
    <w:rsid w:val="00420637"/>
    <w:rsid w:val="0044239C"/>
    <w:rsid w:val="00446939"/>
    <w:rsid w:val="0044727B"/>
    <w:rsid w:val="0045321C"/>
    <w:rsid w:val="004564A5"/>
    <w:rsid w:val="00466D97"/>
    <w:rsid w:val="004819B2"/>
    <w:rsid w:val="0049468F"/>
    <w:rsid w:val="004956F2"/>
    <w:rsid w:val="00495E19"/>
    <w:rsid w:val="004A0279"/>
    <w:rsid w:val="004A4A93"/>
    <w:rsid w:val="004D1DC3"/>
    <w:rsid w:val="004D3CEA"/>
    <w:rsid w:val="004E629F"/>
    <w:rsid w:val="004F4E6B"/>
    <w:rsid w:val="004F6A77"/>
    <w:rsid w:val="00512AAB"/>
    <w:rsid w:val="00515F10"/>
    <w:rsid w:val="00537EA1"/>
    <w:rsid w:val="0054607B"/>
    <w:rsid w:val="00551613"/>
    <w:rsid w:val="00556191"/>
    <w:rsid w:val="00556750"/>
    <w:rsid w:val="00562D54"/>
    <w:rsid w:val="00570A29"/>
    <w:rsid w:val="00572C47"/>
    <w:rsid w:val="00587D84"/>
    <w:rsid w:val="005A5B11"/>
    <w:rsid w:val="005B7D9F"/>
    <w:rsid w:val="005C756A"/>
    <w:rsid w:val="005D46CD"/>
    <w:rsid w:val="005E1FFB"/>
    <w:rsid w:val="005F7C85"/>
    <w:rsid w:val="00613524"/>
    <w:rsid w:val="0061723B"/>
    <w:rsid w:val="00634BF7"/>
    <w:rsid w:val="00636051"/>
    <w:rsid w:val="006420B9"/>
    <w:rsid w:val="00643321"/>
    <w:rsid w:val="00647831"/>
    <w:rsid w:val="0069041B"/>
    <w:rsid w:val="0069270B"/>
    <w:rsid w:val="00693F77"/>
    <w:rsid w:val="006942F2"/>
    <w:rsid w:val="006967C6"/>
    <w:rsid w:val="00696945"/>
    <w:rsid w:val="00696E97"/>
    <w:rsid w:val="006A3669"/>
    <w:rsid w:val="006B1976"/>
    <w:rsid w:val="006B75C1"/>
    <w:rsid w:val="006C13EC"/>
    <w:rsid w:val="006C5020"/>
    <w:rsid w:val="006D596B"/>
    <w:rsid w:val="006E1398"/>
    <w:rsid w:val="006E2FA7"/>
    <w:rsid w:val="006E3883"/>
    <w:rsid w:val="006F025A"/>
    <w:rsid w:val="006F48B9"/>
    <w:rsid w:val="006F5716"/>
    <w:rsid w:val="00702F8C"/>
    <w:rsid w:val="00720D49"/>
    <w:rsid w:val="0072729B"/>
    <w:rsid w:val="00740104"/>
    <w:rsid w:val="00743215"/>
    <w:rsid w:val="00744EF4"/>
    <w:rsid w:val="007458A0"/>
    <w:rsid w:val="00747030"/>
    <w:rsid w:val="00754587"/>
    <w:rsid w:val="00754785"/>
    <w:rsid w:val="00761F46"/>
    <w:rsid w:val="00762F65"/>
    <w:rsid w:val="007707B7"/>
    <w:rsid w:val="007A5FBF"/>
    <w:rsid w:val="007B134F"/>
    <w:rsid w:val="007C5850"/>
    <w:rsid w:val="007C6BCA"/>
    <w:rsid w:val="007D1630"/>
    <w:rsid w:val="007D4229"/>
    <w:rsid w:val="007F04E3"/>
    <w:rsid w:val="007F6298"/>
    <w:rsid w:val="00811C92"/>
    <w:rsid w:val="00815142"/>
    <w:rsid w:val="00822FFF"/>
    <w:rsid w:val="00830799"/>
    <w:rsid w:val="0083188D"/>
    <w:rsid w:val="008411A7"/>
    <w:rsid w:val="00850F89"/>
    <w:rsid w:val="008511E1"/>
    <w:rsid w:val="008846C1"/>
    <w:rsid w:val="00886C89"/>
    <w:rsid w:val="008913CC"/>
    <w:rsid w:val="0089752D"/>
    <w:rsid w:val="008A028D"/>
    <w:rsid w:val="008B68BC"/>
    <w:rsid w:val="008C0B10"/>
    <w:rsid w:val="008C2BB7"/>
    <w:rsid w:val="008C766E"/>
    <w:rsid w:val="008C7E19"/>
    <w:rsid w:val="008D61F1"/>
    <w:rsid w:val="008E3390"/>
    <w:rsid w:val="00900AB0"/>
    <w:rsid w:val="00905B57"/>
    <w:rsid w:val="009137A7"/>
    <w:rsid w:val="009164FC"/>
    <w:rsid w:val="0092352F"/>
    <w:rsid w:val="0093415E"/>
    <w:rsid w:val="00934288"/>
    <w:rsid w:val="009403AD"/>
    <w:rsid w:val="009500E0"/>
    <w:rsid w:val="00967FBF"/>
    <w:rsid w:val="00972E6B"/>
    <w:rsid w:val="00974A11"/>
    <w:rsid w:val="00975BDF"/>
    <w:rsid w:val="00980A76"/>
    <w:rsid w:val="009876A7"/>
    <w:rsid w:val="009876F3"/>
    <w:rsid w:val="00987FA9"/>
    <w:rsid w:val="00991712"/>
    <w:rsid w:val="00994A05"/>
    <w:rsid w:val="00994FC8"/>
    <w:rsid w:val="009976C3"/>
    <w:rsid w:val="009A06A6"/>
    <w:rsid w:val="009A4C58"/>
    <w:rsid w:val="009D3D17"/>
    <w:rsid w:val="009D7084"/>
    <w:rsid w:val="009E3F90"/>
    <w:rsid w:val="009F2152"/>
    <w:rsid w:val="009F7FA5"/>
    <w:rsid w:val="00A01637"/>
    <w:rsid w:val="00A10F40"/>
    <w:rsid w:val="00A1681B"/>
    <w:rsid w:val="00A44747"/>
    <w:rsid w:val="00A45F08"/>
    <w:rsid w:val="00A679FD"/>
    <w:rsid w:val="00A807D6"/>
    <w:rsid w:val="00A83364"/>
    <w:rsid w:val="00A83776"/>
    <w:rsid w:val="00A91A0F"/>
    <w:rsid w:val="00A95D07"/>
    <w:rsid w:val="00AA0756"/>
    <w:rsid w:val="00AB4B04"/>
    <w:rsid w:val="00AD41CD"/>
    <w:rsid w:val="00AD6A31"/>
    <w:rsid w:val="00AE18D8"/>
    <w:rsid w:val="00AE3D61"/>
    <w:rsid w:val="00AE3F38"/>
    <w:rsid w:val="00AE4E77"/>
    <w:rsid w:val="00B00210"/>
    <w:rsid w:val="00B00417"/>
    <w:rsid w:val="00B006B7"/>
    <w:rsid w:val="00B05AD3"/>
    <w:rsid w:val="00B1541A"/>
    <w:rsid w:val="00B24BF0"/>
    <w:rsid w:val="00B32D29"/>
    <w:rsid w:val="00B334EB"/>
    <w:rsid w:val="00B51FB2"/>
    <w:rsid w:val="00B5490B"/>
    <w:rsid w:val="00B555D7"/>
    <w:rsid w:val="00B716E8"/>
    <w:rsid w:val="00B8702A"/>
    <w:rsid w:val="00B966D9"/>
    <w:rsid w:val="00BC3F71"/>
    <w:rsid w:val="00BC4434"/>
    <w:rsid w:val="00BC461A"/>
    <w:rsid w:val="00BC5CB9"/>
    <w:rsid w:val="00BD12E6"/>
    <w:rsid w:val="00BD3621"/>
    <w:rsid w:val="00BE32D0"/>
    <w:rsid w:val="00BE6182"/>
    <w:rsid w:val="00BE6979"/>
    <w:rsid w:val="00BF7A83"/>
    <w:rsid w:val="00C13F95"/>
    <w:rsid w:val="00C26701"/>
    <w:rsid w:val="00C3686C"/>
    <w:rsid w:val="00C400D9"/>
    <w:rsid w:val="00C436B5"/>
    <w:rsid w:val="00C47A4A"/>
    <w:rsid w:val="00C62AC1"/>
    <w:rsid w:val="00C65667"/>
    <w:rsid w:val="00C820A7"/>
    <w:rsid w:val="00C85B91"/>
    <w:rsid w:val="00C85B93"/>
    <w:rsid w:val="00C90D2B"/>
    <w:rsid w:val="00C90DA4"/>
    <w:rsid w:val="00CA1334"/>
    <w:rsid w:val="00CA5D7D"/>
    <w:rsid w:val="00CA6212"/>
    <w:rsid w:val="00CA65C1"/>
    <w:rsid w:val="00CB2BC7"/>
    <w:rsid w:val="00CB469A"/>
    <w:rsid w:val="00CB54D5"/>
    <w:rsid w:val="00CC58A9"/>
    <w:rsid w:val="00CE17DA"/>
    <w:rsid w:val="00CF6747"/>
    <w:rsid w:val="00D0653D"/>
    <w:rsid w:val="00D075D3"/>
    <w:rsid w:val="00D2110A"/>
    <w:rsid w:val="00D333EC"/>
    <w:rsid w:val="00D46E2E"/>
    <w:rsid w:val="00D54B77"/>
    <w:rsid w:val="00D56A7F"/>
    <w:rsid w:val="00D6605E"/>
    <w:rsid w:val="00D66ED5"/>
    <w:rsid w:val="00D67CFF"/>
    <w:rsid w:val="00D728E5"/>
    <w:rsid w:val="00D736A9"/>
    <w:rsid w:val="00D83A0B"/>
    <w:rsid w:val="00D96740"/>
    <w:rsid w:val="00DB3995"/>
    <w:rsid w:val="00DB6F58"/>
    <w:rsid w:val="00DD43ED"/>
    <w:rsid w:val="00DD4E13"/>
    <w:rsid w:val="00DE7880"/>
    <w:rsid w:val="00DF2548"/>
    <w:rsid w:val="00E01161"/>
    <w:rsid w:val="00E129C5"/>
    <w:rsid w:val="00E13E5A"/>
    <w:rsid w:val="00E15BEB"/>
    <w:rsid w:val="00E24AFB"/>
    <w:rsid w:val="00E30577"/>
    <w:rsid w:val="00E51776"/>
    <w:rsid w:val="00E62168"/>
    <w:rsid w:val="00E65375"/>
    <w:rsid w:val="00E77C7E"/>
    <w:rsid w:val="00E80599"/>
    <w:rsid w:val="00E825D6"/>
    <w:rsid w:val="00E831C4"/>
    <w:rsid w:val="00E967DF"/>
    <w:rsid w:val="00EA1BDA"/>
    <w:rsid w:val="00EA6E75"/>
    <w:rsid w:val="00EF44B3"/>
    <w:rsid w:val="00EF65B4"/>
    <w:rsid w:val="00F007EE"/>
    <w:rsid w:val="00F14073"/>
    <w:rsid w:val="00F14201"/>
    <w:rsid w:val="00F14CF6"/>
    <w:rsid w:val="00F14DC2"/>
    <w:rsid w:val="00F21DC7"/>
    <w:rsid w:val="00F23F82"/>
    <w:rsid w:val="00F3172F"/>
    <w:rsid w:val="00F367F7"/>
    <w:rsid w:val="00F53154"/>
    <w:rsid w:val="00F53BE6"/>
    <w:rsid w:val="00F6229E"/>
    <w:rsid w:val="00F7025A"/>
    <w:rsid w:val="00F90F8C"/>
    <w:rsid w:val="00F93B79"/>
    <w:rsid w:val="00F942A6"/>
    <w:rsid w:val="00FA1723"/>
    <w:rsid w:val="00FA203F"/>
    <w:rsid w:val="00FB0046"/>
    <w:rsid w:val="00FB4FB2"/>
    <w:rsid w:val="00FC379A"/>
    <w:rsid w:val="00FC52F8"/>
    <w:rsid w:val="00FD0EB7"/>
    <w:rsid w:val="00FD172D"/>
    <w:rsid w:val="00FE64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56296-0F07-4176-A0E4-0FE2B4D1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5D6"/>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BC5C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EA6E7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9403A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A6E75"/>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264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0264A"/>
  </w:style>
  <w:style w:type="paragraph" w:styleId="Rodap">
    <w:name w:val="footer"/>
    <w:basedOn w:val="Normal"/>
    <w:link w:val="RodapChar"/>
    <w:uiPriority w:val="99"/>
    <w:unhideWhenUsed/>
    <w:rsid w:val="0030264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0264A"/>
  </w:style>
  <w:style w:type="paragraph" w:styleId="Textodebalo">
    <w:name w:val="Balloon Text"/>
    <w:basedOn w:val="Normal"/>
    <w:link w:val="TextodebaloChar"/>
    <w:uiPriority w:val="99"/>
    <w:semiHidden/>
    <w:unhideWhenUsed/>
    <w:rsid w:val="0030264A"/>
    <w:rPr>
      <w:rFonts w:ascii="Tahoma" w:hAnsi="Tahoma" w:cs="Tahoma"/>
      <w:sz w:val="16"/>
      <w:szCs w:val="16"/>
    </w:rPr>
  </w:style>
  <w:style w:type="character" w:customStyle="1" w:styleId="TextodebaloChar">
    <w:name w:val="Texto de balão Char"/>
    <w:basedOn w:val="Fontepargpadro"/>
    <w:link w:val="Textodebalo"/>
    <w:uiPriority w:val="99"/>
    <w:semiHidden/>
    <w:rsid w:val="0030264A"/>
    <w:rPr>
      <w:rFonts w:ascii="Tahoma" w:hAnsi="Tahoma" w:cs="Tahoma"/>
      <w:sz w:val="16"/>
      <w:szCs w:val="16"/>
    </w:rPr>
  </w:style>
  <w:style w:type="character" w:styleId="Hyperlink">
    <w:name w:val="Hyperlink"/>
    <w:basedOn w:val="Fontepargpadro"/>
    <w:uiPriority w:val="99"/>
    <w:unhideWhenUsed/>
    <w:rsid w:val="0030264A"/>
    <w:rPr>
      <w:color w:val="0000FF" w:themeColor="hyperlink"/>
      <w:u w:val="single"/>
    </w:rPr>
  </w:style>
  <w:style w:type="paragraph" w:styleId="Corpodetexto2">
    <w:name w:val="Body Text 2"/>
    <w:basedOn w:val="Normal"/>
    <w:link w:val="Corpodetexto2Char"/>
    <w:uiPriority w:val="99"/>
    <w:rsid w:val="0049468F"/>
    <w:pPr>
      <w:ind w:left="4248"/>
    </w:pPr>
    <w:rPr>
      <w:color w:val="000080"/>
      <w:szCs w:val="24"/>
    </w:rPr>
  </w:style>
  <w:style w:type="character" w:customStyle="1" w:styleId="Corpodetexto2Char">
    <w:name w:val="Corpo de texto 2 Char"/>
    <w:basedOn w:val="Fontepargpadro"/>
    <w:link w:val="Corpodetexto2"/>
    <w:uiPriority w:val="99"/>
    <w:rsid w:val="0049468F"/>
    <w:rPr>
      <w:rFonts w:ascii="Times New Roman" w:eastAsia="Times New Roman" w:hAnsi="Times New Roman" w:cs="Times New Roman"/>
      <w:color w:val="000080"/>
      <w:sz w:val="24"/>
      <w:szCs w:val="24"/>
      <w:lang w:eastAsia="pt-BR"/>
    </w:rPr>
  </w:style>
  <w:style w:type="table" w:styleId="Tabelacomgrade">
    <w:name w:val="Table Grid"/>
    <w:basedOn w:val="Tabelanormal"/>
    <w:uiPriority w:val="59"/>
    <w:rsid w:val="004946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A6E75"/>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EA6E75"/>
  </w:style>
  <w:style w:type="paragraph" w:styleId="Recuodecorpodetexto">
    <w:name w:val="Body Text Indent"/>
    <w:basedOn w:val="Normal"/>
    <w:link w:val="RecuodecorpodetextoChar"/>
    <w:uiPriority w:val="99"/>
    <w:semiHidden/>
    <w:unhideWhenUsed/>
    <w:rsid w:val="00EA6E75"/>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EA6E75"/>
  </w:style>
  <w:style w:type="character" w:customStyle="1" w:styleId="Ttulo2Char">
    <w:name w:val="Título 2 Char"/>
    <w:basedOn w:val="Fontepargpadro"/>
    <w:link w:val="Ttulo2"/>
    <w:rsid w:val="00EA6E75"/>
    <w:rPr>
      <w:rFonts w:ascii="Arial" w:eastAsia="Times New Roman" w:hAnsi="Arial" w:cs="Arial"/>
      <w:b/>
      <w:bCs/>
      <w:i/>
      <w:iCs/>
      <w:sz w:val="28"/>
      <w:szCs w:val="28"/>
      <w:lang w:eastAsia="pt-BR"/>
    </w:rPr>
  </w:style>
  <w:style w:type="character" w:customStyle="1" w:styleId="Ttulo4Char">
    <w:name w:val="Título 4 Char"/>
    <w:basedOn w:val="Fontepargpadro"/>
    <w:link w:val="Ttulo4"/>
    <w:rsid w:val="00EA6E75"/>
    <w:rPr>
      <w:rFonts w:ascii="Times New Roman" w:eastAsia="Times New Roman" w:hAnsi="Times New Roman" w:cs="Times New Roman"/>
      <w:b/>
      <w:bCs/>
      <w:sz w:val="28"/>
      <w:szCs w:val="28"/>
      <w:lang w:eastAsia="pt-BR"/>
    </w:rPr>
  </w:style>
  <w:style w:type="paragraph" w:styleId="NormalWeb">
    <w:name w:val="Normal (Web)"/>
    <w:basedOn w:val="Normal"/>
    <w:uiPriority w:val="99"/>
    <w:unhideWhenUsed/>
    <w:rsid w:val="00EA6E75"/>
    <w:pPr>
      <w:spacing w:before="100" w:beforeAutospacing="1" w:after="100" w:afterAutospacing="1"/>
    </w:pPr>
    <w:rPr>
      <w:szCs w:val="24"/>
    </w:rPr>
  </w:style>
  <w:style w:type="character" w:customStyle="1" w:styleId="Ttulo1Char">
    <w:name w:val="Título 1 Char"/>
    <w:basedOn w:val="Fontepargpadro"/>
    <w:link w:val="Ttulo1"/>
    <w:uiPriority w:val="9"/>
    <w:rsid w:val="00BC5CB9"/>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semiHidden/>
    <w:rsid w:val="009403AD"/>
    <w:rPr>
      <w:rFonts w:asciiTheme="majorHAnsi" w:eastAsiaTheme="majorEastAsia" w:hAnsiTheme="majorHAnsi" w:cstheme="majorBidi"/>
      <w:b/>
      <w:bCs/>
      <w:color w:val="4F81BD" w:themeColor="accent1"/>
      <w:sz w:val="24"/>
      <w:szCs w:val="20"/>
      <w:lang w:eastAsia="pt-BR"/>
    </w:rPr>
  </w:style>
  <w:style w:type="paragraph" w:customStyle="1" w:styleId="Default">
    <w:name w:val="Default"/>
    <w:rsid w:val="002C3D8B"/>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2C3D8B"/>
    <w:pPr>
      <w:spacing w:line="241" w:lineRule="atLeast"/>
    </w:pPr>
    <w:rPr>
      <w:color w:val="auto"/>
    </w:rPr>
  </w:style>
  <w:style w:type="character" w:customStyle="1" w:styleId="A2">
    <w:name w:val="A2"/>
    <w:uiPriority w:val="99"/>
    <w:rsid w:val="002C3D8B"/>
    <w:rPr>
      <w:color w:val="000000"/>
      <w:sz w:val="16"/>
      <w:szCs w:val="16"/>
    </w:rPr>
  </w:style>
  <w:style w:type="paragraph" w:customStyle="1" w:styleId="Pa5">
    <w:name w:val="Pa5"/>
    <w:basedOn w:val="Default"/>
    <w:next w:val="Default"/>
    <w:uiPriority w:val="99"/>
    <w:rsid w:val="002C3D8B"/>
    <w:pPr>
      <w:spacing w:line="241" w:lineRule="atLeast"/>
    </w:pPr>
    <w:rPr>
      <w:color w:val="auto"/>
    </w:rPr>
  </w:style>
  <w:style w:type="paragraph" w:customStyle="1" w:styleId="Pa6">
    <w:name w:val="Pa6"/>
    <w:basedOn w:val="Default"/>
    <w:next w:val="Default"/>
    <w:uiPriority w:val="99"/>
    <w:rsid w:val="002C3D8B"/>
    <w:pPr>
      <w:spacing w:line="241" w:lineRule="atLeast"/>
    </w:pPr>
    <w:rPr>
      <w:color w:val="auto"/>
    </w:rPr>
  </w:style>
  <w:style w:type="paragraph" w:customStyle="1" w:styleId="Pa8">
    <w:name w:val="Pa8"/>
    <w:basedOn w:val="Default"/>
    <w:next w:val="Default"/>
    <w:uiPriority w:val="99"/>
    <w:rsid w:val="002C3D8B"/>
    <w:pPr>
      <w:spacing w:line="241" w:lineRule="atLeast"/>
    </w:pPr>
    <w:rPr>
      <w:color w:val="auto"/>
    </w:rPr>
  </w:style>
  <w:style w:type="paragraph" w:customStyle="1" w:styleId="paragraph">
    <w:name w:val="paragraph"/>
    <w:basedOn w:val="Normal"/>
    <w:rsid w:val="002C3D8B"/>
    <w:pPr>
      <w:spacing w:before="100" w:beforeAutospacing="1" w:after="100" w:afterAutospacing="1"/>
    </w:pPr>
    <w:rPr>
      <w:szCs w:val="24"/>
    </w:rPr>
  </w:style>
  <w:style w:type="paragraph" w:styleId="PargrafodaLista">
    <w:name w:val="List Paragraph"/>
    <w:basedOn w:val="Normal"/>
    <w:uiPriority w:val="34"/>
    <w:qFormat/>
    <w:rsid w:val="002C3D8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ovaiguacu.g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1514</Words>
  <Characters>8181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Dr Fernado</cp:lastModifiedBy>
  <cp:revision>10</cp:revision>
  <cp:lastPrinted>2021-02-22T11:37:00Z</cp:lastPrinted>
  <dcterms:created xsi:type="dcterms:W3CDTF">2021-02-12T13:53:00Z</dcterms:created>
  <dcterms:modified xsi:type="dcterms:W3CDTF">2021-02-22T11:47:00Z</dcterms:modified>
</cp:coreProperties>
</file>